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C7" w:rsidRPr="00DA1E5B" w:rsidRDefault="000F6EC7" w:rsidP="00B1219E">
      <w:pPr>
        <w:spacing w:after="0" w:line="240" w:lineRule="auto"/>
        <w:jc w:val="center"/>
        <w:rPr>
          <w:rFonts w:ascii="Times New Roman" w:hAnsi="Times New Roman" w:cs="Times New Roman"/>
          <w:sz w:val="24"/>
          <w:szCs w:val="24"/>
        </w:rPr>
      </w:pPr>
      <w:bookmarkStart w:id="0" w:name="_GoBack"/>
      <w:bookmarkEnd w:id="0"/>
      <w:r w:rsidRPr="00DA1E5B">
        <w:rPr>
          <w:rFonts w:ascii="Times New Roman" w:hAnsi="Times New Roman" w:cs="Times New Roman"/>
          <w:sz w:val="24"/>
          <w:szCs w:val="24"/>
        </w:rPr>
        <w:t xml:space="preserve">SREDNJOROČNI PLAN RADA </w:t>
      </w:r>
    </w:p>
    <w:p w:rsidR="000F6EC7" w:rsidRPr="00DA1E5B" w:rsidRDefault="000F6EC7" w:rsidP="00B1219E">
      <w:pPr>
        <w:spacing w:after="0" w:line="240" w:lineRule="auto"/>
        <w:jc w:val="center"/>
        <w:rPr>
          <w:rFonts w:ascii="Times New Roman" w:hAnsi="Times New Roman" w:cs="Times New Roman"/>
          <w:sz w:val="24"/>
          <w:szCs w:val="24"/>
        </w:rPr>
      </w:pPr>
      <w:r w:rsidRPr="00DA1E5B">
        <w:rPr>
          <w:rFonts w:ascii="Times New Roman" w:hAnsi="Times New Roman" w:cs="Times New Roman"/>
          <w:sz w:val="24"/>
          <w:szCs w:val="24"/>
        </w:rPr>
        <w:t>Mi</w:t>
      </w:r>
      <w:r w:rsidR="00DA10BE" w:rsidRPr="00DA1E5B">
        <w:rPr>
          <w:rFonts w:ascii="Times New Roman" w:hAnsi="Times New Roman" w:cs="Times New Roman"/>
          <w:sz w:val="24"/>
          <w:szCs w:val="24"/>
        </w:rPr>
        <w:t>nistarstva</w:t>
      </w:r>
      <w:r w:rsidR="00E83A39" w:rsidRPr="00DA1E5B">
        <w:rPr>
          <w:rFonts w:ascii="Times New Roman" w:hAnsi="Times New Roman" w:cs="Times New Roman"/>
          <w:sz w:val="24"/>
          <w:szCs w:val="24"/>
        </w:rPr>
        <w:t xml:space="preserve"> civilnih poslova Bosne i Hercegovine</w:t>
      </w:r>
    </w:p>
    <w:p w:rsidR="0018676F" w:rsidRPr="00DA1E5B" w:rsidRDefault="0018676F" w:rsidP="00B1219E">
      <w:pPr>
        <w:pStyle w:val="TOCHeading"/>
        <w:spacing w:before="0" w:line="240" w:lineRule="auto"/>
        <w:jc w:val="center"/>
        <w:rPr>
          <w:rFonts w:ascii="Times New Roman" w:eastAsiaTheme="minorHAnsi" w:hAnsi="Times New Roman" w:cs="Times New Roman"/>
          <w:color w:val="auto"/>
          <w:sz w:val="24"/>
          <w:szCs w:val="24"/>
          <w:lang w:val="bs-Latn-BA"/>
        </w:rPr>
      </w:pPr>
      <w:r w:rsidRPr="00DA1E5B">
        <w:rPr>
          <w:rFonts w:ascii="Times New Roman" w:eastAsiaTheme="minorHAnsi" w:hAnsi="Times New Roman" w:cs="Times New Roman"/>
          <w:color w:val="auto"/>
          <w:sz w:val="24"/>
          <w:szCs w:val="24"/>
          <w:lang w:val="bs-Latn-BA"/>
        </w:rPr>
        <w:t>2022-2024 godina</w:t>
      </w:r>
    </w:p>
    <w:p w:rsidR="00077BEA" w:rsidRDefault="00077BEA" w:rsidP="00077BEA"/>
    <w:p w:rsidR="00077BEA" w:rsidRDefault="00077BEA" w:rsidP="00077BEA"/>
    <w:p w:rsidR="00077BEA" w:rsidRDefault="00077BEA" w:rsidP="00077BEA"/>
    <w:p w:rsidR="00077BEA" w:rsidRDefault="00077BEA" w:rsidP="00077BEA"/>
    <w:p w:rsidR="00077BEA" w:rsidRPr="00077BEA" w:rsidRDefault="00077BEA" w:rsidP="00077BEA"/>
    <w:sdt>
      <w:sdtPr>
        <w:rPr>
          <w:rFonts w:ascii="Times New Roman" w:eastAsiaTheme="minorHAnsi" w:hAnsi="Times New Roman" w:cs="Times New Roman"/>
          <w:color w:val="auto"/>
          <w:sz w:val="24"/>
          <w:szCs w:val="24"/>
          <w:lang w:val="bs-Latn-BA"/>
        </w:rPr>
        <w:id w:val="-597566746"/>
        <w:docPartObj>
          <w:docPartGallery w:val="Table of Contents"/>
          <w:docPartUnique/>
        </w:docPartObj>
      </w:sdtPr>
      <w:sdtEndPr>
        <w:rPr>
          <w:b/>
          <w:bCs/>
          <w:noProof/>
        </w:rPr>
      </w:sdtEndPr>
      <w:sdtContent>
        <w:p w:rsidR="00BB661C" w:rsidRPr="00B1219E" w:rsidRDefault="00BB661C" w:rsidP="00B1219E">
          <w:pPr>
            <w:pStyle w:val="TOCHeading"/>
            <w:spacing w:before="0" w:line="240" w:lineRule="auto"/>
            <w:rPr>
              <w:rFonts w:ascii="Times New Roman" w:hAnsi="Times New Roman" w:cs="Times New Roman"/>
              <w:sz w:val="24"/>
              <w:szCs w:val="24"/>
            </w:rPr>
          </w:pPr>
          <w:r w:rsidRPr="00B1219E">
            <w:rPr>
              <w:rFonts w:ascii="Times New Roman" w:hAnsi="Times New Roman" w:cs="Times New Roman"/>
              <w:sz w:val="24"/>
              <w:szCs w:val="24"/>
            </w:rPr>
            <w:t xml:space="preserve">Sadržaj: </w:t>
          </w:r>
        </w:p>
        <w:p w:rsidR="00BB661C" w:rsidRPr="00B1219E" w:rsidRDefault="00BB661C" w:rsidP="00B1219E">
          <w:pPr>
            <w:pStyle w:val="TOC1"/>
            <w:tabs>
              <w:tab w:val="right" w:leader="dot" w:pos="9062"/>
            </w:tabs>
            <w:spacing w:after="0" w:line="240" w:lineRule="auto"/>
            <w:rPr>
              <w:rFonts w:ascii="Times New Roman" w:eastAsiaTheme="minorEastAsia" w:hAnsi="Times New Roman" w:cs="Times New Roman"/>
              <w:noProof/>
              <w:sz w:val="24"/>
              <w:szCs w:val="24"/>
              <w:lang w:eastAsia="bs-Latn-BA"/>
            </w:rPr>
          </w:pPr>
          <w:r w:rsidRPr="00B1219E">
            <w:rPr>
              <w:rFonts w:ascii="Times New Roman" w:hAnsi="Times New Roman" w:cs="Times New Roman"/>
              <w:sz w:val="24"/>
              <w:szCs w:val="24"/>
            </w:rPr>
            <w:fldChar w:fldCharType="begin"/>
          </w:r>
          <w:r w:rsidRPr="00B1219E">
            <w:rPr>
              <w:rFonts w:ascii="Times New Roman" w:hAnsi="Times New Roman" w:cs="Times New Roman"/>
              <w:sz w:val="24"/>
              <w:szCs w:val="24"/>
            </w:rPr>
            <w:instrText xml:space="preserve"> TOC \o "1-3" \h \z \u </w:instrText>
          </w:r>
          <w:r w:rsidRPr="00B1219E">
            <w:rPr>
              <w:rFonts w:ascii="Times New Roman" w:hAnsi="Times New Roman" w:cs="Times New Roman"/>
              <w:sz w:val="24"/>
              <w:szCs w:val="24"/>
            </w:rPr>
            <w:fldChar w:fldCharType="separate"/>
          </w:r>
          <w:hyperlink w:anchor="_Toc74609488" w:history="1">
            <w:r w:rsidRPr="00B1219E">
              <w:rPr>
                <w:rStyle w:val="Hyperlink"/>
                <w:rFonts w:ascii="Times New Roman" w:hAnsi="Times New Roman" w:cs="Times New Roman"/>
                <w:noProof/>
                <w:sz w:val="24"/>
                <w:szCs w:val="24"/>
              </w:rPr>
              <w:t>Poglavlje 1: Strateški okvir</w:t>
            </w:r>
            <w:r w:rsidRPr="00B1219E">
              <w:rPr>
                <w:rFonts w:ascii="Times New Roman" w:hAnsi="Times New Roman" w:cs="Times New Roman"/>
                <w:noProof/>
                <w:webHidden/>
                <w:sz w:val="24"/>
                <w:szCs w:val="24"/>
              </w:rPr>
              <w:tab/>
            </w:r>
            <w:r w:rsidRPr="00B1219E">
              <w:rPr>
                <w:rFonts w:ascii="Times New Roman" w:hAnsi="Times New Roman" w:cs="Times New Roman"/>
                <w:noProof/>
                <w:webHidden/>
                <w:sz w:val="24"/>
                <w:szCs w:val="24"/>
              </w:rPr>
              <w:fldChar w:fldCharType="begin"/>
            </w:r>
            <w:r w:rsidRPr="00B1219E">
              <w:rPr>
                <w:rFonts w:ascii="Times New Roman" w:hAnsi="Times New Roman" w:cs="Times New Roman"/>
                <w:noProof/>
                <w:webHidden/>
                <w:sz w:val="24"/>
                <w:szCs w:val="24"/>
              </w:rPr>
              <w:instrText xml:space="preserve"> PAGEREF _Toc74609488 \h </w:instrText>
            </w:r>
            <w:r w:rsidRPr="00B1219E">
              <w:rPr>
                <w:rFonts w:ascii="Times New Roman" w:hAnsi="Times New Roman" w:cs="Times New Roman"/>
                <w:noProof/>
                <w:webHidden/>
                <w:sz w:val="24"/>
                <w:szCs w:val="24"/>
              </w:rPr>
            </w:r>
            <w:r w:rsidRPr="00B1219E">
              <w:rPr>
                <w:rFonts w:ascii="Times New Roman" w:hAnsi="Times New Roman" w:cs="Times New Roman"/>
                <w:noProof/>
                <w:webHidden/>
                <w:sz w:val="24"/>
                <w:szCs w:val="24"/>
              </w:rPr>
              <w:fldChar w:fldCharType="separate"/>
            </w:r>
            <w:r w:rsidRPr="00B1219E">
              <w:rPr>
                <w:rFonts w:ascii="Times New Roman" w:hAnsi="Times New Roman" w:cs="Times New Roman"/>
                <w:noProof/>
                <w:webHidden/>
                <w:sz w:val="24"/>
                <w:szCs w:val="24"/>
              </w:rPr>
              <w:t>2</w:t>
            </w:r>
            <w:r w:rsidRPr="00B1219E">
              <w:rPr>
                <w:rFonts w:ascii="Times New Roman" w:hAnsi="Times New Roman" w:cs="Times New Roman"/>
                <w:noProof/>
                <w:webHidden/>
                <w:sz w:val="24"/>
                <w:szCs w:val="24"/>
              </w:rPr>
              <w:fldChar w:fldCharType="end"/>
            </w:r>
          </w:hyperlink>
        </w:p>
        <w:p w:rsidR="00BB661C" w:rsidRPr="00B1219E" w:rsidRDefault="00853498" w:rsidP="00B1219E">
          <w:pPr>
            <w:pStyle w:val="TOC1"/>
            <w:tabs>
              <w:tab w:val="right" w:leader="dot" w:pos="9062"/>
            </w:tabs>
            <w:spacing w:after="0" w:line="240" w:lineRule="auto"/>
            <w:rPr>
              <w:rFonts w:ascii="Times New Roman" w:eastAsiaTheme="minorEastAsia" w:hAnsi="Times New Roman" w:cs="Times New Roman"/>
              <w:noProof/>
              <w:sz w:val="24"/>
              <w:szCs w:val="24"/>
              <w:lang w:eastAsia="bs-Latn-BA"/>
            </w:rPr>
          </w:pPr>
          <w:hyperlink w:anchor="_Toc74609489" w:history="1">
            <w:r w:rsidR="00BB661C" w:rsidRPr="00B1219E">
              <w:rPr>
                <w:rStyle w:val="Hyperlink"/>
                <w:rFonts w:ascii="Times New Roman" w:hAnsi="Times New Roman" w:cs="Times New Roman"/>
                <w:noProof/>
                <w:sz w:val="24"/>
                <w:szCs w:val="24"/>
              </w:rPr>
              <w:t>Poglavlje 2: Vizija i misija institucija</w:t>
            </w:r>
            <w:r w:rsidR="00BB661C" w:rsidRPr="00B1219E">
              <w:rPr>
                <w:rFonts w:ascii="Times New Roman" w:hAnsi="Times New Roman" w:cs="Times New Roman"/>
                <w:noProof/>
                <w:webHidden/>
                <w:sz w:val="24"/>
                <w:szCs w:val="24"/>
              </w:rPr>
              <w:tab/>
            </w:r>
            <w:r w:rsidR="00BB661C" w:rsidRPr="00B1219E">
              <w:rPr>
                <w:rFonts w:ascii="Times New Roman" w:hAnsi="Times New Roman" w:cs="Times New Roman"/>
                <w:noProof/>
                <w:webHidden/>
                <w:sz w:val="24"/>
                <w:szCs w:val="24"/>
              </w:rPr>
              <w:fldChar w:fldCharType="begin"/>
            </w:r>
            <w:r w:rsidR="00BB661C" w:rsidRPr="00B1219E">
              <w:rPr>
                <w:rFonts w:ascii="Times New Roman" w:hAnsi="Times New Roman" w:cs="Times New Roman"/>
                <w:noProof/>
                <w:webHidden/>
                <w:sz w:val="24"/>
                <w:szCs w:val="24"/>
              </w:rPr>
              <w:instrText xml:space="preserve"> PAGEREF _Toc74609489 \h </w:instrText>
            </w:r>
            <w:r w:rsidR="00BB661C" w:rsidRPr="00B1219E">
              <w:rPr>
                <w:rFonts w:ascii="Times New Roman" w:hAnsi="Times New Roman" w:cs="Times New Roman"/>
                <w:noProof/>
                <w:webHidden/>
                <w:sz w:val="24"/>
                <w:szCs w:val="24"/>
              </w:rPr>
            </w:r>
            <w:r w:rsidR="00BB661C" w:rsidRPr="00B1219E">
              <w:rPr>
                <w:rFonts w:ascii="Times New Roman" w:hAnsi="Times New Roman" w:cs="Times New Roman"/>
                <w:noProof/>
                <w:webHidden/>
                <w:sz w:val="24"/>
                <w:szCs w:val="24"/>
              </w:rPr>
              <w:fldChar w:fldCharType="separate"/>
            </w:r>
            <w:r w:rsidR="00BB661C" w:rsidRPr="00B1219E">
              <w:rPr>
                <w:rFonts w:ascii="Times New Roman" w:hAnsi="Times New Roman" w:cs="Times New Roman"/>
                <w:noProof/>
                <w:webHidden/>
                <w:sz w:val="24"/>
                <w:szCs w:val="24"/>
              </w:rPr>
              <w:t>3</w:t>
            </w:r>
            <w:r w:rsidR="00BB661C" w:rsidRPr="00B1219E">
              <w:rPr>
                <w:rFonts w:ascii="Times New Roman" w:hAnsi="Times New Roman" w:cs="Times New Roman"/>
                <w:noProof/>
                <w:webHidden/>
                <w:sz w:val="24"/>
                <w:szCs w:val="24"/>
              </w:rPr>
              <w:fldChar w:fldCharType="end"/>
            </w:r>
          </w:hyperlink>
        </w:p>
        <w:p w:rsidR="00BB661C" w:rsidRPr="00B1219E" w:rsidRDefault="00853498" w:rsidP="00B1219E">
          <w:pPr>
            <w:pStyle w:val="TOC1"/>
            <w:tabs>
              <w:tab w:val="right" w:leader="dot" w:pos="9062"/>
            </w:tabs>
            <w:spacing w:after="0" w:line="240" w:lineRule="auto"/>
            <w:rPr>
              <w:rFonts w:ascii="Times New Roman" w:eastAsiaTheme="minorEastAsia" w:hAnsi="Times New Roman" w:cs="Times New Roman"/>
              <w:noProof/>
              <w:sz w:val="24"/>
              <w:szCs w:val="24"/>
              <w:lang w:eastAsia="bs-Latn-BA"/>
            </w:rPr>
          </w:pPr>
          <w:hyperlink w:anchor="_Toc74609490" w:history="1">
            <w:r w:rsidR="00BB661C" w:rsidRPr="00B1219E">
              <w:rPr>
                <w:rStyle w:val="Hyperlink"/>
                <w:rFonts w:ascii="Times New Roman" w:hAnsi="Times New Roman" w:cs="Times New Roman"/>
                <w:noProof/>
                <w:sz w:val="24"/>
                <w:szCs w:val="24"/>
              </w:rPr>
              <w:t>Poglavlje 3: Učesnici i partneri</w:t>
            </w:r>
            <w:r w:rsidR="00BB661C" w:rsidRPr="00B1219E">
              <w:rPr>
                <w:rFonts w:ascii="Times New Roman" w:hAnsi="Times New Roman" w:cs="Times New Roman"/>
                <w:noProof/>
                <w:webHidden/>
                <w:sz w:val="24"/>
                <w:szCs w:val="24"/>
              </w:rPr>
              <w:tab/>
            </w:r>
            <w:r w:rsidR="00BB661C" w:rsidRPr="00B1219E">
              <w:rPr>
                <w:rFonts w:ascii="Times New Roman" w:hAnsi="Times New Roman" w:cs="Times New Roman"/>
                <w:noProof/>
                <w:webHidden/>
                <w:sz w:val="24"/>
                <w:szCs w:val="24"/>
              </w:rPr>
              <w:fldChar w:fldCharType="begin"/>
            </w:r>
            <w:r w:rsidR="00BB661C" w:rsidRPr="00B1219E">
              <w:rPr>
                <w:rFonts w:ascii="Times New Roman" w:hAnsi="Times New Roman" w:cs="Times New Roman"/>
                <w:noProof/>
                <w:webHidden/>
                <w:sz w:val="24"/>
                <w:szCs w:val="24"/>
              </w:rPr>
              <w:instrText xml:space="preserve"> PAGEREF _Toc74609490 \h </w:instrText>
            </w:r>
            <w:r w:rsidR="00BB661C" w:rsidRPr="00B1219E">
              <w:rPr>
                <w:rFonts w:ascii="Times New Roman" w:hAnsi="Times New Roman" w:cs="Times New Roman"/>
                <w:noProof/>
                <w:webHidden/>
                <w:sz w:val="24"/>
                <w:szCs w:val="24"/>
              </w:rPr>
            </w:r>
            <w:r w:rsidR="00BB661C" w:rsidRPr="00B1219E">
              <w:rPr>
                <w:rFonts w:ascii="Times New Roman" w:hAnsi="Times New Roman" w:cs="Times New Roman"/>
                <w:noProof/>
                <w:webHidden/>
                <w:sz w:val="24"/>
                <w:szCs w:val="24"/>
              </w:rPr>
              <w:fldChar w:fldCharType="separate"/>
            </w:r>
            <w:r w:rsidR="00BB661C" w:rsidRPr="00B1219E">
              <w:rPr>
                <w:rFonts w:ascii="Times New Roman" w:hAnsi="Times New Roman" w:cs="Times New Roman"/>
                <w:noProof/>
                <w:webHidden/>
                <w:sz w:val="24"/>
                <w:szCs w:val="24"/>
              </w:rPr>
              <w:t>3</w:t>
            </w:r>
            <w:r w:rsidR="00BB661C" w:rsidRPr="00B1219E">
              <w:rPr>
                <w:rFonts w:ascii="Times New Roman" w:hAnsi="Times New Roman" w:cs="Times New Roman"/>
                <w:noProof/>
                <w:webHidden/>
                <w:sz w:val="24"/>
                <w:szCs w:val="24"/>
              </w:rPr>
              <w:fldChar w:fldCharType="end"/>
            </w:r>
          </w:hyperlink>
        </w:p>
        <w:p w:rsidR="00BB661C" w:rsidRPr="00B1219E" w:rsidRDefault="00853498" w:rsidP="00B1219E">
          <w:pPr>
            <w:pStyle w:val="TOC1"/>
            <w:tabs>
              <w:tab w:val="right" w:leader="dot" w:pos="9062"/>
            </w:tabs>
            <w:spacing w:after="0" w:line="240" w:lineRule="auto"/>
            <w:rPr>
              <w:rFonts w:ascii="Times New Roman" w:eastAsiaTheme="minorEastAsia" w:hAnsi="Times New Roman" w:cs="Times New Roman"/>
              <w:noProof/>
              <w:sz w:val="24"/>
              <w:szCs w:val="24"/>
              <w:lang w:eastAsia="bs-Latn-BA"/>
            </w:rPr>
          </w:pPr>
          <w:hyperlink w:anchor="_Toc74609491" w:history="1">
            <w:r w:rsidR="00BB661C" w:rsidRPr="00B1219E">
              <w:rPr>
                <w:rStyle w:val="Hyperlink"/>
                <w:rFonts w:ascii="Times New Roman" w:hAnsi="Times New Roman" w:cs="Times New Roman"/>
                <w:noProof/>
                <w:sz w:val="24"/>
                <w:szCs w:val="24"/>
              </w:rPr>
              <w:t>Poglavlje 4: Osnovna programska opredjeljenja</w:t>
            </w:r>
            <w:r w:rsidR="00BB661C" w:rsidRPr="00B1219E">
              <w:rPr>
                <w:rFonts w:ascii="Times New Roman" w:hAnsi="Times New Roman" w:cs="Times New Roman"/>
                <w:noProof/>
                <w:webHidden/>
                <w:sz w:val="24"/>
                <w:szCs w:val="24"/>
              </w:rPr>
              <w:tab/>
            </w:r>
            <w:r w:rsidR="00BB661C" w:rsidRPr="00B1219E">
              <w:rPr>
                <w:rFonts w:ascii="Times New Roman" w:hAnsi="Times New Roman" w:cs="Times New Roman"/>
                <w:noProof/>
                <w:webHidden/>
                <w:sz w:val="24"/>
                <w:szCs w:val="24"/>
              </w:rPr>
              <w:fldChar w:fldCharType="begin"/>
            </w:r>
            <w:r w:rsidR="00BB661C" w:rsidRPr="00B1219E">
              <w:rPr>
                <w:rFonts w:ascii="Times New Roman" w:hAnsi="Times New Roman" w:cs="Times New Roman"/>
                <w:noProof/>
                <w:webHidden/>
                <w:sz w:val="24"/>
                <w:szCs w:val="24"/>
              </w:rPr>
              <w:instrText xml:space="preserve"> PAGEREF _Toc74609491 \h </w:instrText>
            </w:r>
            <w:r w:rsidR="00BB661C" w:rsidRPr="00B1219E">
              <w:rPr>
                <w:rFonts w:ascii="Times New Roman" w:hAnsi="Times New Roman" w:cs="Times New Roman"/>
                <w:noProof/>
                <w:webHidden/>
                <w:sz w:val="24"/>
                <w:szCs w:val="24"/>
              </w:rPr>
            </w:r>
            <w:r w:rsidR="00BB661C" w:rsidRPr="00B1219E">
              <w:rPr>
                <w:rFonts w:ascii="Times New Roman" w:hAnsi="Times New Roman" w:cs="Times New Roman"/>
                <w:noProof/>
                <w:webHidden/>
                <w:sz w:val="24"/>
                <w:szCs w:val="24"/>
              </w:rPr>
              <w:fldChar w:fldCharType="separate"/>
            </w:r>
            <w:r w:rsidR="00BB661C" w:rsidRPr="00B1219E">
              <w:rPr>
                <w:rFonts w:ascii="Times New Roman" w:hAnsi="Times New Roman" w:cs="Times New Roman"/>
                <w:noProof/>
                <w:webHidden/>
                <w:sz w:val="24"/>
                <w:szCs w:val="24"/>
              </w:rPr>
              <w:t>6</w:t>
            </w:r>
            <w:r w:rsidR="00BB661C" w:rsidRPr="00B1219E">
              <w:rPr>
                <w:rFonts w:ascii="Times New Roman" w:hAnsi="Times New Roman" w:cs="Times New Roman"/>
                <w:noProof/>
                <w:webHidden/>
                <w:sz w:val="24"/>
                <w:szCs w:val="24"/>
              </w:rPr>
              <w:fldChar w:fldCharType="end"/>
            </w:r>
          </w:hyperlink>
        </w:p>
        <w:p w:rsidR="00BB661C" w:rsidRPr="00B1219E" w:rsidRDefault="00853498" w:rsidP="00B1219E">
          <w:pPr>
            <w:pStyle w:val="TOC1"/>
            <w:tabs>
              <w:tab w:val="right" w:leader="dot" w:pos="9062"/>
            </w:tabs>
            <w:spacing w:after="0" w:line="240" w:lineRule="auto"/>
            <w:rPr>
              <w:rFonts w:ascii="Times New Roman" w:eastAsiaTheme="minorEastAsia" w:hAnsi="Times New Roman" w:cs="Times New Roman"/>
              <w:noProof/>
              <w:sz w:val="24"/>
              <w:szCs w:val="24"/>
              <w:lang w:eastAsia="bs-Latn-BA"/>
            </w:rPr>
          </w:pPr>
          <w:hyperlink w:anchor="_Toc74609492" w:history="1">
            <w:r w:rsidR="00BB661C" w:rsidRPr="00B1219E">
              <w:rPr>
                <w:rStyle w:val="Hyperlink"/>
                <w:rFonts w:ascii="Times New Roman" w:hAnsi="Times New Roman" w:cs="Times New Roman"/>
                <w:noProof/>
                <w:sz w:val="24"/>
                <w:szCs w:val="24"/>
              </w:rPr>
              <w:t>Poglavlje 5: Resursi i kapaciteti potrebni za postizanje ciljeva</w:t>
            </w:r>
            <w:r w:rsidR="00BB661C" w:rsidRPr="00B1219E">
              <w:rPr>
                <w:rFonts w:ascii="Times New Roman" w:hAnsi="Times New Roman" w:cs="Times New Roman"/>
                <w:noProof/>
                <w:webHidden/>
                <w:sz w:val="24"/>
                <w:szCs w:val="24"/>
              </w:rPr>
              <w:tab/>
            </w:r>
            <w:r w:rsidR="00BB661C" w:rsidRPr="00B1219E">
              <w:rPr>
                <w:rFonts w:ascii="Times New Roman" w:hAnsi="Times New Roman" w:cs="Times New Roman"/>
                <w:noProof/>
                <w:webHidden/>
                <w:sz w:val="24"/>
                <w:szCs w:val="24"/>
              </w:rPr>
              <w:fldChar w:fldCharType="begin"/>
            </w:r>
            <w:r w:rsidR="00BB661C" w:rsidRPr="00B1219E">
              <w:rPr>
                <w:rFonts w:ascii="Times New Roman" w:hAnsi="Times New Roman" w:cs="Times New Roman"/>
                <w:noProof/>
                <w:webHidden/>
                <w:sz w:val="24"/>
                <w:szCs w:val="24"/>
              </w:rPr>
              <w:instrText xml:space="preserve"> PAGEREF _Toc74609492 \h </w:instrText>
            </w:r>
            <w:r w:rsidR="00BB661C" w:rsidRPr="00B1219E">
              <w:rPr>
                <w:rFonts w:ascii="Times New Roman" w:hAnsi="Times New Roman" w:cs="Times New Roman"/>
                <w:noProof/>
                <w:webHidden/>
                <w:sz w:val="24"/>
                <w:szCs w:val="24"/>
              </w:rPr>
            </w:r>
            <w:r w:rsidR="00BB661C" w:rsidRPr="00B1219E">
              <w:rPr>
                <w:rFonts w:ascii="Times New Roman" w:hAnsi="Times New Roman" w:cs="Times New Roman"/>
                <w:noProof/>
                <w:webHidden/>
                <w:sz w:val="24"/>
                <w:szCs w:val="24"/>
              </w:rPr>
              <w:fldChar w:fldCharType="separate"/>
            </w:r>
            <w:r w:rsidR="00BB661C" w:rsidRPr="00B1219E">
              <w:rPr>
                <w:rFonts w:ascii="Times New Roman" w:hAnsi="Times New Roman" w:cs="Times New Roman"/>
                <w:noProof/>
                <w:webHidden/>
                <w:sz w:val="24"/>
                <w:szCs w:val="24"/>
              </w:rPr>
              <w:t>7</w:t>
            </w:r>
            <w:r w:rsidR="00BB661C" w:rsidRPr="00B1219E">
              <w:rPr>
                <w:rFonts w:ascii="Times New Roman" w:hAnsi="Times New Roman" w:cs="Times New Roman"/>
                <w:noProof/>
                <w:webHidden/>
                <w:sz w:val="24"/>
                <w:szCs w:val="24"/>
              </w:rPr>
              <w:fldChar w:fldCharType="end"/>
            </w:r>
          </w:hyperlink>
        </w:p>
        <w:p w:rsidR="00BB661C" w:rsidRPr="00B1219E" w:rsidRDefault="00853498" w:rsidP="00B1219E">
          <w:pPr>
            <w:pStyle w:val="TOC1"/>
            <w:tabs>
              <w:tab w:val="right" w:leader="dot" w:pos="9062"/>
            </w:tabs>
            <w:spacing w:after="0" w:line="240" w:lineRule="auto"/>
            <w:rPr>
              <w:rFonts w:ascii="Times New Roman" w:eastAsiaTheme="minorEastAsia" w:hAnsi="Times New Roman" w:cs="Times New Roman"/>
              <w:noProof/>
              <w:sz w:val="24"/>
              <w:szCs w:val="24"/>
              <w:lang w:eastAsia="bs-Latn-BA"/>
            </w:rPr>
          </w:pPr>
          <w:hyperlink w:anchor="_Toc74609493" w:history="1">
            <w:r w:rsidR="00BB661C" w:rsidRPr="00B1219E">
              <w:rPr>
                <w:rStyle w:val="Hyperlink"/>
                <w:rFonts w:ascii="Times New Roman" w:hAnsi="Times New Roman" w:cs="Times New Roman"/>
                <w:noProof/>
                <w:sz w:val="24"/>
                <w:szCs w:val="24"/>
              </w:rPr>
              <w:t>Poglavlje 6: Okvir za praćenje provođenja plana i evaluacija rezultata</w:t>
            </w:r>
            <w:r w:rsidR="00BB661C" w:rsidRPr="00B1219E">
              <w:rPr>
                <w:rFonts w:ascii="Times New Roman" w:hAnsi="Times New Roman" w:cs="Times New Roman"/>
                <w:noProof/>
                <w:webHidden/>
                <w:sz w:val="24"/>
                <w:szCs w:val="24"/>
              </w:rPr>
              <w:tab/>
            </w:r>
            <w:r w:rsidR="00BB661C" w:rsidRPr="00B1219E">
              <w:rPr>
                <w:rFonts w:ascii="Times New Roman" w:hAnsi="Times New Roman" w:cs="Times New Roman"/>
                <w:noProof/>
                <w:webHidden/>
                <w:sz w:val="24"/>
                <w:szCs w:val="24"/>
              </w:rPr>
              <w:fldChar w:fldCharType="begin"/>
            </w:r>
            <w:r w:rsidR="00BB661C" w:rsidRPr="00B1219E">
              <w:rPr>
                <w:rFonts w:ascii="Times New Roman" w:hAnsi="Times New Roman" w:cs="Times New Roman"/>
                <w:noProof/>
                <w:webHidden/>
                <w:sz w:val="24"/>
                <w:szCs w:val="24"/>
              </w:rPr>
              <w:instrText xml:space="preserve"> PAGEREF _Toc74609493 \h </w:instrText>
            </w:r>
            <w:r w:rsidR="00BB661C" w:rsidRPr="00B1219E">
              <w:rPr>
                <w:rFonts w:ascii="Times New Roman" w:hAnsi="Times New Roman" w:cs="Times New Roman"/>
                <w:noProof/>
                <w:webHidden/>
                <w:sz w:val="24"/>
                <w:szCs w:val="24"/>
              </w:rPr>
            </w:r>
            <w:r w:rsidR="00BB661C" w:rsidRPr="00B1219E">
              <w:rPr>
                <w:rFonts w:ascii="Times New Roman" w:hAnsi="Times New Roman" w:cs="Times New Roman"/>
                <w:noProof/>
                <w:webHidden/>
                <w:sz w:val="24"/>
                <w:szCs w:val="24"/>
              </w:rPr>
              <w:fldChar w:fldCharType="separate"/>
            </w:r>
            <w:r w:rsidR="00BB661C" w:rsidRPr="00B1219E">
              <w:rPr>
                <w:rFonts w:ascii="Times New Roman" w:hAnsi="Times New Roman" w:cs="Times New Roman"/>
                <w:noProof/>
                <w:webHidden/>
                <w:sz w:val="24"/>
                <w:szCs w:val="24"/>
              </w:rPr>
              <w:t>8</w:t>
            </w:r>
            <w:r w:rsidR="00BB661C" w:rsidRPr="00B1219E">
              <w:rPr>
                <w:rFonts w:ascii="Times New Roman" w:hAnsi="Times New Roman" w:cs="Times New Roman"/>
                <w:noProof/>
                <w:webHidden/>
                <w:sz w:val="24"/>
                <w:szCs w:val="24"/>
              </w:rPr>
              <w:fldChar w:fldCharType="end"/>
            </w:r>
          </w:hyperlink>
        </w:p>
        <w:p w:rsidR="00BB661C" w:rsidRPr="00B1219E" w:rsidRDefault="00BB661C" w:rsidP="00B1219E">
          <w:pPr>
            <w:spacing w:after="0" w:line="240" w:lineRule="auto"/>
            <w:rPr>
              <w:rFonts w:ascii="Times New Roman" w:hAnsi="Times New Roman" w:cs="Times New Roman"/>
              <w:b/>
              <w:bCs/>
              <w:noProof/>
              <w:sz w:val="24"/>
              <w:szCs w:val="24"/>
            </w:rPr>
          </w:pPr>
          <w:r w:rsidRPr="00B1219E">
            <w:rPr>
              <w:rFonts w:ascii="Times New Roman" w:hAnsi="Times New Roman" w:cs="Times New Roman"/>
              <w:b/>
              <w:bCs/>
              <w:noProof/>
              <w:sz w:val="24"/>
              <w:szCs w:val="24"/>
            </w:rPr>
            <w:fldChar w:fldCharType="end"/>
          </w:r>
        </w:p>
      </w:sdtContent>
    </w:sdt>
    <w:p w:rsidR="00E83A39" w:rsidRPr="00B1219E" w:rsidRDefault="000F6EC7" w:rsidP="00B1219E">
      <w:pPr>
        <w:spacing w:after="0" w:line="240" w:lineRule="auto"/>
        <w:rPr>
          <w:rFonts w:ascii="Times New Roman" w:hAnsi="Times New Roman" w:cs="Times New Roman"/>
          <w:sz w:val="24"/>
          <w:szCs w:val="24"/>
        </w:rPr>
      </w:pPr>
      <w:r w:rsidRPr="00B1219E">
        <w:rPr>
          <w:rFonts w:ascii="Times New Roman" w:hAnsi="Times New Roman" w:cs="Times New Roman"/>
          <w:sz w:val="24"/>
          <w:szCs w:val="24"/>
        </w:rPr>
        <w:t xml:space="preserve"> </w:t>
      </w:r>
    </w:p>
    <w:p w:rsidR="00E83A39"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PRILOG </w:t>
      </w:r>
      <w:r w:rsidR="00E83A39" w:rsidRPr="00B1219E">
        <w:rPr>
          <w:rFonts w:ascii="Times New Roman" w:hAnsi="Times New Roman" w:cs="Times New Roman"/>
          <w:sz w:val="24"/>
          <w:szCs w:val="24"/>
        </w:rPr>
        <w:t xml:space="preserve"> </w:t>
      </w:r>
      <w:r w:rsidRPr="00B1219E">
        <w:rPr>
          <w:rFonts w:ascii="Times New Roman" w:hAnsi="Times New Roman" w:cs="Times New Roman"/>
          <w:sz w:val="24"/>
          <w:szCs w:val="24"/>
        </w:rPr>
        <w:t xml:space="preserve">1: Akcioni plan Srednjoročnog plana rada </w:t>
      </w:r>
      <w:r w:rsidR="00B1219E">
        <w:rPr>
          <w:rFonts w:ascii="Times New Roman" w:hAnsi="Times New Roman" w:cs="Times New Roman"/>
          <w:sz w:val="24"/>
          <w:szCs w:val="24"/>
        </w:rPr>
        <w:t xml:space="preserve">Ministarstva civilnih poslova Bosne i Hercegovine </w:t>
      </w:r>
    </w:p>
    <w:p w:rsidR="00B1219E"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PRILOG 2: Pregled zakona, drugih propisa i razvojno-investicionih projekata/programa predviđenih Srednj</w:t>
      </w:r>
      <w:r w:rsidR="00E83A39" w:rsidRPr="00B1219E">
        <w:rPr>
          <w:rFonts w:ascii="Times New Roman" w:hAnsi="Times New Roman" w:cs="Times New Roman"/>
          <w:sz w:val="24"/>
          <w:szCs w:val="24"/>
        </w:rPr>
        <w:t xml:space="preserve">oročnim planom rada </w:t>
      </w:r>
      <w:r w:rsidR="00B1219E">
        <w:rPr>
          <w:rFonts w:ascii="Times New Roman" w:hAnsi="Times New Roman" w:cs="Times New Roman"/>
          <w:sz w:val="24"/>
          <w:szCs w:val="24"/>
        </w:rPr>
        <w:t xml:space="preserve">Ministarstva civilnih poslova Bosne i Hercegovine </w:t>
      </w: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Default="00E83A39"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B1219E" w:rsidRDefault="00B1219E" w:rsidP="00B1219E">
      <w:pPr>
        <w:spacing w:after="0" w:line="240" w:lineRule="auto"/>
        <w:jc w:val="both"/>
        <w:rPr>
          <w:rFonts w:ascii="Times New Roman" w:hAnsi="Times New Roman" w:cs="Times New Roman"/>
          <w:sz w:val="24"/>
          <w:szCs w:val="24"/>
        </w:rPr>
      </w:pPr>
    </w:p>
    <w:p w:rsidR="00E83A39" w:rsidRDefault="000F6EC7" w:rsidP="00BB405F">
      <w:pPr>
        <w:pStyle w:val="Heading1"/>
        <w:spacing w:before="0" w:line="240" w:lineRule="auto"/>
        <w:rPr>
          <w:rFonts w:ascii="Times New Roman" w:hAnsi="Times New Roman" w:cs="Times New Roman"/>
          <w:sz w:val="24"/>
          <w:szCs w:val="24"/>
        </w:rPr>
      </w:pPr>
      <w:bookmarkStart w:id="1" w:name="_Toc74609488"/>
      <w:r w:rsidRPr="00B1219E">
        <w:rPr>
          <w:rFonts w:ascii="Times New Roman" w:hAnsi="Times New Roman" w:cs="Times New Roman"/>
          <w:sz w:val="24"/>
          <w:szCs w:val="24"/>
        </w:rPr>
        <w:lastRenderedPageBreak/>
        <w:t>Poglavlje 1: Strateški okvir</w:t>
      </w:r>
      <w:bookmarkEnd w:id="1"/>
      <w:r w:rsidRPr="00B1219E">
        <w:rPr>
          <w:rFonts w:ascii="Times New Roman" w:hAnsi="Times New Roman" w:cs="Times New Roman"/>
          <w:sz w:val="24"/>
          <w:szCs w:val="24"/>
        </w:rPr>
        <w:t xml:space="preserve"> </w:t>
      </w:r>
    </w:p>
    <w:p w:rsidR="00B1219E" w:rsidRPr="00B1219E" w:rsidRDefault="00B1219E" w:rsidP="00BB405F">
      <w:pPr>
        <w:spacing w:after="0" w:line="240" w:lineRule="auto"/>
      </w:pPr>
    </w:p>
    <w:p w:rsidR="00A570D6" w:rsidRPr="004C0CAC" w:rsidRDefault="000F6EC7" w:rsidP="00152362">
      <w:pPr>
        <w:spacing w:after="0" w:line="240" w:lineRule="auto"/>
        <w:jc w:val="both"/>
        <w:rPr>
          <w:rFonts w:ascii="Times New Roman" w:hAnsi="Times New Roman" w:cs="Times New Roman"/>
          <w:sz w:val="24"/>
          <w:szCs w:val="24"/>
        </w:rPr>
      </w:pPr>
      <w:r w:rsidRPr="004C0CAC">
        <w:rPr>
          <w:rFonts w:ascii="Times New Roman" w:hAnsi="Times New Roman" w:cs="Times New Roman"/>
          <w:sz w:val="24"/>
          <w:szCs w:val="24"/>
        </w:rPr>
        <w:t>Ključni dokumenti u vezi sa radom Ministarstva, koji direktno ili indirektno određuju strateške pravce r</w:t>
      </w:r>
      <w:r w:rsidR="007A04DA" w:rsidRPr="004C0CAC">
        <w:rPr>
          <w:rFonts w:ascii="Times New Roman" w:hAnsi="Times New Roman" w:cs="Times New Roman"/>
          <w:sz w:val="24"/>
          <w:szCs w:val="24"/>
        </w:rPr>
        <w:t>azvoja oblasti civilnih poslova</w:t>
      </w:r>
      <w:r w:rsidRPr="004C0CAC">
        <w:rPr>
          <w:rFonts w:ascii="Times New Roman" w:hAnsi="Times New Roman" w:cs="Times New Roman"/>
          <w:sz w:val="24"/>
          <w:szCs w:val="24"/>
        </w:rPr>
        <w:t xml:space="preserve"> su: Sporazum o stabilizaciji i pridruživanju između Evropskih zajednica i njihovih država članica i Bosne i Hercegovine („Službeni glasnik BiH", broj 10/08)</w:t>
      </w:r>
      <w:r w:rsidR="00152362" w:rsidRPr="004C0CAC">
        <w:rPr>
          <w:rFonts w:ascii="Times New Roman" w:hAnsi="Times New Roman" w:cs="Times New Roman"/>
          <w:sz w:val="24"/>
          <w:szCs w:val="24"/>
        </w:rPr>
        <w:t xml:space="preserve">; </w:t>
      </w:r>
      <w:r w:rsidRPr="004C0CAC">
        <w:rPr>
          <w:rFonts w:ascii="Times New Roman" w:hAnsi="Times New Roman" w:cs="Times New Roman"/>
          <w:sz w:val="24"/>
          <w:szCs w:val="24"/>
        </w:rPr>
        <w:t xml:space="preserve"> Strateški okvir za BiH</w:t>
      </w:r>
      <w:r w:rsidR="00152362" w:rsidRPr="004C0CAC">
        <w:rPr>
          <w:rFonts w:ascii="Times New Roman" w:hAnsi="Times New Roman" w:cs="Times New Roman"/>
          <w:sz w:val="24"/>
          <w:szCs w:val="24"/>
        </w:rPr>
        <w:t xml:space="preserve">; </w:t>
      </w:r>
      <w:r w:rsidR="00152362" w:rsidRPr="004C0CAC">
        <w:rPr>
          <w:rFonts w:ascii="Times New Roman" w:hAnsi="Times New Roman" w:cs="Times New Roman"/>
          <w:color w:val="000000"/>
          <w:sz w:val="24"/>
          <w:szCs w:val="24"/>
          <w:shd w:val="clear" w:color="auto" w:fill="FFFFFF"/>
        </w:rPr>
        <w:t xml:space="preserve">Socioekonomske reforme u Bosni i Hercegovini za period 2020 - 2022. godina; </w:t>
      </w:r>
      <w:r w:rsidR="00742AA7" w:rsidRPr="004C0CAC">
        <w:rPr>
          <w:rFonts w:ascii="Times New Roman" w:hAnsi="Times New Roman" w:cs="Times New Roman"/>
          <w:sz w:val="24"/>
          <w:szCs w:val="24"/>
        </w:rPr>
        <w:t>Strategija kulturne politike u BiH</w:t>
      </w:r>
      <w:r w:rsidR="00152362" w:rsidRPr="004C0CAC">
        <w:rPr>
          <w:rFonts w:ascii="Times New Roman" w:hAnsi="Times New Roman" w:cs="Times New Roman"/>
          <w:sz w:val="24"/>
          <w:szCs w:val="24"/>
        </w:rPr>
        <w:t xml:space="preserve">; </w:t>
      </w:r>
      <w:r w:rsidR="00742AA7" w:rsidRPr="004C0CAC">
        <w:rPr>
          <w:rFonts w:ascii="Times New Roman" w:hAnsi="Times New Roman" w:cs="Times New Roman"/>
          <w:bCs/>
          <w:sz w:val="24"/>
          <w:szCs w:val="24"/>
        </w:rPr>
        <w:t>Strategija</w:t>
      </w:r>
      <w:r w:rsidR="00152362" w:rsidRPr="004C0CAC">
        <w:rPr>
          <w:rFonts w:ascii="Times New Roman" w:hAnsi="Times New Roman" w:cs="Times New Roman"/>
          <w:bCs/>
          <w:sz w:val="24"/>
          <w:szCs w:val="24"/>
        </w:rPr>
        <w:t xml:space="preserve"> razvoja nauke u BiH 2017.-2022; </w:t>
      </w:r>
      <w:r w:rsidR="008D4F6B" w:rsidRPr="004C0CAC">
        <w:rPr>
          <w:rFonts w:ascii="Times New Roman" w:hAnsi="Times New Roman" w:cs="Times New Roman"/>
          <w:sz w:val="24"/>
          <w:szCs w:val="24"/>
        </w:rPr>
        <w:t>Sedam strateških dokumenata za dalju implementaciju Bolonjskog procesa u Bosni i Hercegovini („Službeni glas</w:t>
      </w:r>
      <w:r w:rsidR="00152362" w:rsidRPr="004C0CAC">
        <w:rPr>
          <w:rFonts w:ascii="Times New Roman" w:hAnsi="Times New Roman" w:cs="Times New Roman"/>
          <w:sz w:val="24"/>
          <w:szCs w:val="24"/>
        </w:rPr>
        <w:t>nik BiH“, broj 13/08);</w:t>
      </w:r>
      <w:r w:rsidR="00152362" w:rsidRPr="004C0CAC">
        <w:rPr>
          <w:rFonts w:ascii="Times New Roman" w:hAnsi="Times New Roman" w:cs="Times New Roman"/>
          <w:sz w:val="24"/>
          <w:szCs w:val="24"/>
          <w:lang w:val="en-US"/>
        </w:rPr>
        <w:t xml:space="preserve"> </w:t>
      </w:r>
      <w:r w:rsidR="008D4F6B" w:rsidRPr="004C0CAC">
        <w:rPr>
          <w:rFonts w:ascii="Times New Roman" w:hAnsi="Times New Roman" w:cs="Times New Roman"/>
          <w:sz w:val="24"/>
          <w:szCs w:val="24"/>
          <w:lang w:val="en-US"/>
        </w:rPr>
        <w:t xml:space="preserve">Osnove kvalifikacijskog okvira u Bosni i Hercegovini </w:t>
      </w:r>
      <w:r w:rsidR="008D4F6B" w:rsidRPr="004C0CAC">
        <w:rPr>
          <w:rFonts w:ascii="Times New Roman" w:hAnsi="Times New Roman" w:cs="Times New Roman"/>
          <w:sz w:val="24"/>
          <w:szCs w:val="24"/>
        </w:rPr>
        <w:t>(„Službeni glasnik BiH“, br. 31/11 i 39/12)</w:t>
      </w:r>
      <w:r w:rsidR="00152362" w:rsidRPr="004C0CAC">
        <w:rPr>
          <w:rFonts w:ascii="Times New Roman" w:hAnsi="Times New Roman" w:cs="Times New Roman"/>
          <w:sz w:val="24"/>
          <w:szCs w:val="24"/>
        </w:rPr>
        <w:t xml:space="preserve">; </w:t>
      </w:r>
      <w:r w:rsidR="008D4F6B" w:rsidRPr="004C0CAC">
        <w:rPr>
          <w:rFonts w:ascii="Times New Roman" w:hAnsi="Times New Roman" w:cs="Times New Roman"/>
          <w:sz w:val="24"/>
          <w:szCs w:val="24"/>
          <w:lang w:val="en-US"/>
        </w:rPr>
        <w:t xml:space="preserve">Principi i standardi u oblasti obrazovanja odraslih u Bosni i Hercegovini </w:t>
      </w:r>
      <w:r w:rsidR="008D4F6B" w:rsidRPr="004C0CAC">
        <w:rPr>
          <w:rFonts w:ascii="Times New Roman" w:hAnsi="Times New Roman" w:cs="Times New Roman"/>
          <w:sz w:val="24"/>
          <w:szCs w:val="24"/>
        </w:rPr>
        <w:t>(„Službeni glasnik BiH“, broj 39/14)</w:t>
      </w:r>
      <w:r w:rsidR="00152362" w:rsidRPr="004C0CAC">
        <w:rPr>
          <w:rFonts w:ascii="Times New Roman" w:hAnsi="Times New Roman" w:cs="Times New Roman"/>
          <w:sz w:val="24"/>
          <w:szCs w:val="24"/>
        </w:rPr>
        <w:t xml:space="preserve">; </w:t>
      </w:r>
      <w:r w:rsidR="008D4F6B" w:rsidRPr="004C0CAC">
        <w:rPr>
          <w:rFonts w:ascii="Times New Roman" w:hAnsi="Times New Roman" w:cs="Times New Roman"/>
          <w:sz w:val="24"/>
          <w:szCs w:val="24"/>
          <w:lang w:val="en-US"/>
        </w:rPr>
        <w:t xml:space="preserve">Prioriteti za razvoj visokog obrazovanja u BiH za period 2016. – 2026. </w:t>
      </w:r>
      <w:r w:rsidR="008D4F6B" w:rsidRPr="004C0CAC">
        <w:rPr>
          <w:rFonts w:ascii="Times New Roman" w:hAnsi="Times New Roman" w:cs="Times New Roman"/>
          <w:sz w:val="24"/>
          <w:szCs w:val="24"/>
        </w:rPr>
        <w:t>(„Službeni glasnik BiH“, broj 35/16)</w:t>
      </w:r>
      <w:r w:rsidR="00152362" w:rsidRPr="004C0CAC">
        <w:rPr>
          <w:rFonts w:ascii="Times New Roman" w:hAnsi="Times New Roman" w:cs="Times New Roman"/>
          <w:sz w:val="24"/>
          <w:szCs w:val="24"/>
        </w:rPr>
        <w:t xml:space="preserve">;  </w:t>
      </w:r>
      <w:r w:rsidR="008D4F6B" w:rsidRPr="004C0CAC">
        <w:rPr>
          <w:rFonts w:ascii="Times New Roman" w:hAnsi="Times New Roman" w:cs="Times New Roman"/>
          <w:sz w:val="24"/>
          <w:szCs w:val="24"/>
          <w:lang w:val="en-US"/>
        </w:rPr>
        <w:t xml:space="preserve">Mapa puta za implementaciju EU Direktive o regulisanim profesijama 2005/36EC i 2013/55EU </w:t>
      </w:r>
      <w:r w:rsidR="008D4F6B" w:rsidRPr="004C0CAC">
        <w:rPr>
          <w:rFonts w:ascii="Times New Roman" w:hAnsi="Times New Roman" w:cs="Times New Roman"/>
          <w:sz w:val="24"/>
          <w:szCs w:val="24"/>
        </w:rPr>
        <w:t>(„Službeni glasnik BiH“, broj 10/16)</w:t>
      </w:r>
      <w:r w:rsidR="00152362" w:rsidRPr="004C0CAC">
        <w:rPr>
          <w:rFonts w:ascii="Times New Roman" w:hAnsi="Times New Roman" w:cs="Times New Roman"/>
          <w:sz w:val="24"/>
          <w:szCs w:val="24"/>
        </w:rPr>
        <w:t xml:space="preserve">; </w:t>
      </w:r>
      <w:r w:rsidR="008D4F6B" w:rsidRPr="004C0CAC">
        <w:rPr>
          <w:rFonts w:ascii="Times New Roman" w:hAnsi="Times New Roman" w:cs="Times New Roman"/>
          <w:sz w:val="24"/>
          <w:szCs w:val="24"/>
          <w:lang w:val="en-US"/>
        </w:rPr>
        <w:t xml:space="preserve">Platforma za razvoj predškolskog odgoja i obrazova u BiH za period 2017-2022 </w:t>
      </w:r>
      <w:r w:rsidR="008D4F6B" w:rsidRPr="004C0CAC">
        <w:rPr>
          <w:rFonts w:ascii="Times New Roman" w:hAnsi="Times New Roman" w:cs="Times New Roman"/>
          <w:sz w:val="24"/>
          <w:szCs w:val="24"/>
        </w:rPr>
        <w:t>(„Službeni glasnik BiH“, broj 02/18)</w:t>
      </w:r>
      <w:r w:rsidR="00152362" w:rsidRPr="004C0CAC">
        <w:rPr>
          <w:rFonts w:ascii="Times New Roman" w:hAnsi="Times New Roman" w:cs="Times New Roman"/>
          <w:sz w:val="24"/>
          <w:szCs w:val="24"/>
        </w:rPr>
        <w:t xml:space="preserve">; </w:t>
      </w:r>
      <w:r w:rsidR="008D4F6B" w:rsidRPr="004C0CAC">
        <w:rPr>
          <w:rFonts w:ascii="Times New Roman" w:hAnsi="Times New Roman" w:cs="Times New Roman"/>
          <w:sz w:val="24"/>
          <w:szCs w:val="24"/>
          <w:lang w:val="en-US"/>
        </w:rPr>
        <w:t xml:space="preserve">Prioriteti za integraciju preduzetničkog učenja i poduzetničke ključne kompetencije u obrazovne sisteme u BiH 2021-2030 </w:t>
      </w:r>
      <w:r w:rsidR="008D4F6B" w:rsidRPr="004C0CAC">
        <w:rPr>
          <w:rFonts w:ascii="Times New Roman" w:hAnsi="Times New Roman" w:cs="Times New Roman"/>
          <w:sz w:val="24"/>
          <w:szCs w:val="24"/>
        </w:rPr>
        <w:t>(„Službeni glasnik BiH“, broj 79/20)</w:t>
      </w:r>
      <w:r w:rsidR="00152362" w:rsidRPr="004C0CAC">
        <w:rPr>
          <w:rFonts w:ascii="Times New Roman" w:hAnsi="Times New Roman" w:cs="Times New Roman"/>
          <w:sz w:val="24"/>
          <w:szCs w:val="24"/>
        </w:rPr>
        <w:t xml:space="preserve">; </w:t>
      </w:r>
      <w:r w:rsidR="008D4F6B" w:rsidRPr="004C0CAC">
        <w:rPr>
          <w:rFonts w:ascii="Times New Roman" w:hAnsi="Times New Roman" w:cs="Times New Roman"/>
          <w:sz w:val="24"/>
          <w:szCs w:val="24"/>
          <w:lang w:val="en-US"/>
        </w:rPr>
        <w:t>Poboljšanje kvaliteta i relevantnosti stručnog obrazovanja i obuke u BiH – na osnovu zaključaka iz Rigeza period 2021-2030. (“Službeni glasnik BiH”, broj 15/21)</w:t>
      </w:r>
      <w:r w:rsidR="00152362" w:rsidRPr="004C0CAC">
        <w:rPr>
          <w:rFonts w:ascii="Times New Roman" w:hAnsi="Times New Roman" w:cs="Times New Roman"/>
          <w:sz w:val="24"/>
          <w:szCs w:val="24"/>
          <w:lang w:val="en-US"/>
        </w:rPr>
        <w:t xml:space="preserve">; </w:t>
      </w:r>
      <w:r w:rsidR="008D4F6B" w:rsidRPr="004C0CAC">
        <w:rPr>
          <w:rFonts w:ascii="Times New Roman" w:hAnsi="Times New Roman" w:cs="Times New Roman"/>
          <w:sz w:val="24"/>
          <w:szCs w:val="24"/>
          <w:lang w:val="en-US"/>
        </w:rPr>
        <w:t>Preporuke za politike djelovanja sa Mapom puta za unapređenje inkluzivnog obrazovanja u Bosni i Hercegovini“</w:t>
      </w:r>
      <w:r w:rsidR="00152362" w:rsidRPr="004C0CAC">
        <w:rPr>
          <w:rFonts w:ascii="Times New Roman" w:hAnsi="Times New Roman" w:cs="Times New Roman"/>
          <w:sz w:val="24"/>
          <w:szCs w:val="24"/>
          <w:lang w:val="en-US"/>
        </w:rPr>
        <w:t xml:space="preserve">; </w:t>
      </w:r>
      <w:r w:rsidR="008D4F6B" w:rsidRPr="004C0CAC">
        <w:rPr>
          <w:rFonts w:ascii="Times New Roman" w:hAnsi="Times New Roman" w:cs="Times New Roman"/>
          <w:sz w:val="24"/>
          <w:szCs w:val="24"/>
          <w:lang w:val="en-US"/>
        </w:rPr>
        <w:t>Preporuke za inkluzivno obrazovanje u Bosni i Hercegovini</w:t>
      </w:r>
      <w:r w:rsidR="00152362" w:rsidRPr="004C0CAC">
        <w:rPr>
          <w:rFonts w:ascii="Times New Roman" w:hAnsi="Times New Roman" w:cs="Times New Roman"/>
          <w:sz w:val="24"/>
          <w:szCs w:val="24"/>
          <w:lang w:val="en-US"/>
        </w:rPr>
        <w:t xml:space="preserve">; </w:t>
      </w:r>
      <w:r w:rsidR="00A570D6" w:rsidRPr="004C0CAC">
        <w:rPr>
          <w:rFonts w:ascii="Times New Roman" w:hAnsi="Times New Roman" w:cs="Times New Roman"/>
          <w:sz w:val="24"/>
          <w:szCs w:val="24"/>
        </w:rPr>
        <w:t>Okvirna politika za unapređenje ranog rasta i razvoja djece u BiH</w:t>
      </w:r>
      <w:r w:rsidR="00152362" w:rsidRPr="004C0CAC">
        <w:rPr>
          <w:rFonts w:ascii="Times New Roman" w:hAnsi="Times New Roman" w:cs="Times New Roman"/>
          <w:sz w:val="24"/>
          <w:szCs w:val="24"/>
        </w:rPr>
        <w:t xml:space="preserve">; </w:t>
      </w:r>
      <w:r w:rsidR="00A570D6" w:rsidRPr="004C0CAC">
        <w:rPr>
          <w:rFonts w:ascii="Times New Roman" w:hAnsi="Times New Roman" w:cs="Times New Roman"/>
          <w:sz w:val="24"/>
          <w:szCs w:val="24"/>
          <w:lang w:val="en-AU"/>
        </w:rPr>
        <w:t>Politika seksualnog i reproduktivnog  zdravlja i prava u BiH</w:t>
      </w:r>
      <w:r w:rsidR="00152362" w:rsidRPr="004C0CAC">
        <w:rPr>
          <w:rFonts w:ascii="Times New Roman" w:hAnsi="Times New Roman" w:cs="Times New Roman"/>
          <w:sz w:val="24"/>
          <w:szCs w:val="24"/>
          <w:lang w:val="en-AU"/>
        </w:rPr>
        <w:t xml:space="preserve">; </w:t>
      </w:r>
      <w:r w:rsidR="00A570D6" w:rsidRPr="004C0CAC">
        <w:rPr>
          <w:rFonts w:ascii="Times New Roman" w:hAnsi="Times New Roman" w:cs="Times New Roman"/>
          <w:sz w:val="24"/>
          <w:szCs w:val="24"/>
          <w:lang w:val="en-AU"/>
        </w:rPr>
        <w:t>Plan pripravnosti i kontrole pandemijske influence u BiH</w:t>
      </w:r>
      <w:r w:rsidR="004C0CAC" w:rsidRPr="004C0CAC">
        <w:rPr>
          <w:rFonts w:ascii="Times New Roman" w:hAnsi="Times New Roman" w:cs="Times New Roman"/>
          <w:sz w:val="24"/>
          <w:szCs w:val="24"/>
          <w:lang w:val="en-AU"/>
        </w:rPr>
        <w:t>.</w:t>
      </w:r>
    </w:p>
    <w:p w:rsidR="00A570D6" w:rsidRPr="008D4F6B" w:rsidRDefault="00A570D6" w:rsidP="00A570D6">
      <w:pPr>
        <w:pStyle w:val="ListParagraph"/>
        <w:ind w:left="426"/>
        <w:jc w:val="both"/>
        <w:rPr>
          <w:lang w:val="en-US"/>
        </w:rPr>
      </w:pPr>
    </w:p>
    <w:p w:rsidR="007A04DA" w:rsidRPr="00B1219E" w:rsidRDefault="007A04DA" w:rsidP="00BB405F">
      <w:pPr>
        <w:pStyle w:val="ListParagraph"/>
        <w:ind w:left="426"/>
        <w:jc w:val="both"/>
      </w:pPr>
    </w:p>
    <w:p w:rsidR="00004A75" w:rsidRPr="00B1219E" w:rsidRDefault="000F6EC7" w:rsidP="00BB405F">
      <w:pPr>
        <w:pStyle w:val="ListParagraph"/>
        <w:numPr>
          <w:ilvl w:val="1"/>
          <w:numId w:val="4"/>
        </w:numPr>
        <w:jc w:val="both"/>
      </w:pPr>
      <w:r w:rsidRPr="00B1219E">
        <w:t xml:space="preserve">MANDAT INSTITUCIJE </w:t>
      </w:r>
    </w:p>
    <w:p w:rsidR="00B1219E" w:rsidRPr="00B1219E" w:rsidRDefault="00B1219E" w:rsidP="00B1219E">
      <w:pPr>
        <w:pStyle w:val="ListParagraph"/>
        <w:ind w:left="420"/>
        <w:jc w:val="both"/>
      </w:pPr>
    </w:p>
    <w:p w:rsidR="009F1A5F" w:rsidRPr="00B1219E" w:rsidRDefault="000F6EC7" w:rsidP="000C16F8">
      <w:pPr>
        <w:pStyle w:val="ListParagraph"/>
        <w:ind w:left="0"/>
        <w:jc w:val="both"/>
      </w:pPr>
      <w:r w:rsidRPr="00B1219E">
        <w:t xml:space="preserve">Ministarstvo civilnih poslova Bosne i Hercegovine (u daljem tekstu: Ministarstvo) je po svojoj strukturi i nadležnostima jedno od najsloženijih ministarstava u Vijeću ministara BiH. Ministarstvo obavlja poslove uprave iz nadležnosti Bosne i Hercegovine, odnosno osnovano je </w:t>
      </w:r>
      <w:r w:rsidR="007A04DA" w:rsidRPr="00B1219E">
        <w:t xml:space="preserve">Zakonom o ministarstvima i drugim organima uprave Bosne i Hercegovine ("Službeni glasnik BiH", broj 5/03 42/03,  26/04, 42/04, 45/06, 88/07, 35/09,  59/09,  103/09, 87/12, 6/13, 19/16 i  83/17) </w:t>
      </w:r>
      <w:r w:rsidR="007A04DA" w:rsidRPr="00B1219E">
        <w:rPr>
          <w:lang w:val="nl-BE"/>
        </w:rPr>
        <w:t xml:space="preserve">(u daljem tekstu: Ministarstvo) </w:t>
      </w:r>
      <w:r w:rsidRPr="00B1219E">
        <w:t>radi obavljanja upravnih i stručnih poslova iz nadležnosti Ministarstva te osigurava efikasno i potpuno ostvarivanje prava, sloboda građana predviđenih u Ustavu BiH kao i u akt</w:t>
      </w:r>
      <w:r w:rsidR="009F1A5F" w:rsidRPr="00B1219E">
        <w:t>ima navedenim u Aneksu I Ustava</w:t>
      </w:r>
      <w:r w:rsidRPr="00B1219E">
        <w:t xml:space="preserve">. Ministarstvo </w:t>
      </w:r>
      <w:r w:rsidR="009F1A5F" w:rsidRPr="00B1219E">
        <w:t>je nadležno</w:t>
      </w:r>
      <w:r w:rsidRPr="00B1219E">
        <w:t xml:space="preserve"> za poslove državljanstva, upis i evidenciju građana, zaštitu ličnih podataka, prijavljivanje prebivališta i boravišta, lične isprave, putne isprave i postupak evidencije registracije vozila te deminiranje. Ministarstvo je nadležno za obavljanje poslova i izvršavanje zadataka koji su u nadležnosti Bosne i H</w:t>
      </w:r>
      <w:r w:rsidR="000C16F8">
        <w:t xml:space="preserve">ercegovine i koji se odnose na </w:t>
      </w:r>
      <w:r w:rsidRPr="00B1219E">
        <w:t xml:space="preserve">utvrđivanje osnovnih principa koordiniranja aktivnosti, usklađivanje planova entitetskih tijela vlasti i  definisanje strategije na međunarodnom planu u područjima: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 zdravstva i socijalne zaštite;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 penzija;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 nauke i obrazovanja;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 rada i zapošljavanja;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 kulture i sporta;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 geodetskim, geološkim i meteorološkim poslovima.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U sastavu ovog ministarstva je Agencija za identifikacijske isprave, evidenciju i razmjenu podataka Bosne i Hercegovine i Komisija za deminiranje u BiH kao samostalne službe čija su prava i dužnosti utvrđena poseb</w:t>
      </w:r>
      <w:r w:rsidR="009F1A5F" w:rsidRPr="00B1219E">
        <w:rPr>
          <w:rFonts w:ascii="Times New Roman" w:hAnsi="Times New Roman" w:cs="Times New Roman"/>
          <w:sz w:val="24"/>
          <w:szCs w:val="24"/>
        </w:rPr>
        <w:t>nim propisima.</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lastRenderedPageBreak/>
        <w:t xml:space="preserve">Pored toga Ministarstvo ima i posebne nadležnosti u sljedećim oblastima na osnovu posebnih zakona i pratećih podzakonskih propisa Bosne i Hercegovine, a to su: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a) nadležnosti u oblasti spriječavanja i suzbijanja zloupot</w:t>
      </w:r>
      <w:r w:rsidR="009F1A5F" w:rsidRPr="00B1219E">
        <w:rPr>
          <w:rFonts w:ascii="Times New Roman" w:hAnsi="Times New Roman" w:cs="Times New Roman"/>
          <w:sz w:val="24"/>
          <w:szCs w:val="24"/>
        </w:rPr>
        <w:t>rebe opojnih droga</w:t>
      </w:r>
      <w:r w:rsidRPr="00B1219E">
        <w:rPr>
          <w:rFonts w:ascii="Times New Roman" w:hAnsi="Times New Roman" w:cs="Times New Roman"/>
          <w:sz w:val="24"/>
          <w:szCs w:val="24"/>
        </w:rPr>
        <w:t xml:space="preserve">;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b) nadležnosti u oblasti l</w:t>
      </w:r>
      <w:r w:rsidR="009F1A5F" w:rsidRPr="00B1219E">
        <w:rPr>
          <w:rFonts w:ascii="Times New Roman" w:hAnsi="Times New Roman" w:cs="Times New Roman"/>
          <w:sz w:val="24"/>
          <w:szCs w:val="24"/>
        </w:rPr>
        <w:t>ijekova i medicinskih sredstava;</w:t>
      </w:r>
      <w:r w:rsidRPr="00B1219E">
        <w:rPr>
          <w:rFonts w:ascii="Times New Roman" w:hAnsi="Times New Roman" w:cs="Times New Roman"/>
          <w:sz w:val="24"/>
          <w:szCs w:val="24"/>
        </w:rPr>
        <w:t xml:space="preserve">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c) nadležnosti u oblasti nauke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d) nadležnosti u oblasti obrazovanja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e) nadležnosti</w:t>
      </w:r>
      <w:r w:rsidR="009F1A5F" w:rsidRPr="00B1219E">
        <w:rPr>
          <w:rFonts w:ascii="Times New Roman" w:hAnsi="Times New Roman" w:cs="Times New Roman"/>
          <w:sz w:val="24"/>
          <w:szCs w:val="24"/>
        </w:rPr>
        <w:t xml:space="preserve"> u oblasti rada i zapošljavanja</w:t>
      </w:r>
      <w:r w:rsidRPr="00B1219E">
        <w:rPr>
          <w:rFonts w:ascii="Times New Roman" w:hAnsi="Times New Roman" w:cs="Times New Roman"/>
          <w:sz w:val="24"/>
          <w:szCs w:val="24"/>
        </w:rPr>
        <w:t xml:space="preserve">,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f) nadležnosti u oblasti sporta,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g) nadležnosti u oblasti premjera, označavanja, obnove i održavanja graničnih oznaka na uređenoj državnoj granici te priprema dokumenata o državnoj granici i </w:t>
      </w:r>
    </w:p>
    <w:p w:rsidR="00E83A39"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h) nadležnosti u oblasti statistike. </w:t>
      </w:r>
    </w:p>
    <w:p w:rsidR="00E83A39" w:rsidRDefault="00E83A39" w:rsidP="00B1219E">
      <w:pPr>
        <w:spacing w:after="0" w:line="240" w:lineRule="auto"/>
        <w:jc w:val="both"/>
        <w:rPr>
          <w:rFonts w:ascii="Times New Roman" w:hAnsi="Times New Roman" w:cs="Times New Roman"/>
          <w:sz w:val="24"/>
          <w:szCs w:val="24"/>
        </w:rPr>
      </w:pPr>
    </w:p>
    <w:p w:rsidR="00B1219E" w:rsidRPr="00B1219E" w:rsidRDefault="00B1219E" w:rsidP="00B1219E">
      <w:pPr>
        <w:spacing w:after="0" w:line="240" w:lineRule="auto"/>
        <w:jc w:val="both"/>
        <w:rPr>
          <w:rFonts w:ascii="Times New Roman" w:hAnsi="Times New Roman" w:cs="Times New Roman"/>
          <w:sz w:val="24"/>
          <w:szCs w:val="24"/>
        </w:rPr>
      </w:pPr>
    </w:p>
    <w:p w:rsidR="00B1219E" w:rsidRDefault="000F6EC7" w:rsidP="00B1219E">
      <w:pPr>
        <w:pStyle w:val="Heading1"/>
        <w:spacing w:before="0" w:line="240" w:lineRule="auto"/>
        <w:rPr>
          <w:rFonts w:ascii="Times New Roman" w:hAnsi="Times New Roman" w:cs="Times New Roman"/>
          <w:sz w:val="24"/>
          <w:szCs w:val="24"/>
        </w:rPr>
      </w:pPr>
      <w:bookmarkStart w:id="2" w:name="_Toc74609489"/>
      <w:r w:rsidRPr="00B1219E">
        <w:rPr>
          <w:rFonts w:ascii="Times New Roman" w:hAnsi="Times New Roman" w:cs="Times New Roman"/>
          <w:sz w:val="24"/>
          <w:szCs w:val="24"/>
        </w:rPr>
        <w:t>Poglavlje 2: Vizija i misija institucija</w:t>
      </w:r>
      <w:bookmarkEnd w:id="2"/>
      <w:r w:rsidRPr="00B1219E">
        <w:rPr>
          <w:rFonts w:ascii="Times New Roman" w:hAnsi="Times New Roman" w:cs="Times New Roman"/>
          <w:sz w:val="24"/>
          <w:szCs w:val="24"/>
        </w:rPr>
        <w:t xml:space="preserve"> </w:t>
      </w:r>
    </w:p>
    <w:p w:rsidR="00B1219E" w:rsidRPr="00B1219E" w:rsidRDefault="00B1219E" w:rsidP="00B1219E">
      <w:pPr>
        <w:spacing w:after="0" w:line="240" w:lineRule="auto"/>
      </w:pPr>
    </w:p>
    <w:p w:rsidR="009F1A5F" w:rsidRPr="00B1219E" w:rsidRDefault="000F6EC7" w:rsidP="00B1219E">
      <w:pPr>
        <w:spacing w:after="0" w:line="240" w:lineRule="auto"/>
        <w:jc w:val="both"/>
        <w:rPr>
          <w:rFonts w:ascii="Times New Roman" w:hAnsi="Times New Roman" w:cs="Times New Roman"/>
          <w:i/>
          <w:sz w:val="24"/>
          <w:szCs w:val="24"/>
        </w:rPr>
      </w:pPr>
      <w:r w:rsidRPr="00B1219E">
        <w:rPr>
          <w:rFonts w:ascii="Times New Roman" w:hAnsi="Times New Roman" w:cs="Times New Roman"/>
          <w:i/>
          <w:sz w:val="24"/>
          <w:szCs w:val="24"/>
        </w:rPr>
        <w:t xml:space="preserve">Vizija </w:t>
      </w: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Prakse u oblasti statusnih prava građana BiH i civilnih poslova u nadležnosti Ministarstva civilnih poslova BiH koje su standardne u Evropskoj uniji (EU) i razvijenim zemljama, se primjenjuju u pomenutom ministarstvu, na nivou državne organizacije u BiH te na ostalim nižim nivoima državne organizacije u BiH, odnosno na cijelom teritoriju Bosne i Hercegovine. </w:t>
      </w:r>
    </w:p>
    <w:p w:rsidR="009F1A5F" w:rsidRPr="00B1219E" w:rsidRDefault="000F6EC7" w:rsidP="00B1219E">
      <w:pPr>
        <w:spacing w:after="0" w:line="240" w:lineRule="auto"/>
        <w:jc w:val="both"/>
        <w:rPr>
          <w:rFonts w:ascii="Times New Roman" w:hAnsi="Times New Roman" w:cs="Times New Roman"/>
          <w:i/>
          <w:sz w:val="24"/>
          <w:szCs w:val="24"/>
        </w:rPr>
      </w:pPr>
      <w:r w:rsidRPr="00B1219E">
        <w:rPr>
          <w:rFonts w:ascii="Times New Roman" w:hAnsi="Times New Roman" w:cs="Times New Roman"/>
          <w:i/>
          <w:sz w:val="24"/>
          <w:szCs w:val="24"/>
        </w:rPr>
        <w:t xml:space="preserve">Misija </w:t>
      </w:r>
    </w:p>
    <w:p w:rsidR="00E83A39"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Ministarstvo je posvećeno osiguranju normativnih, organizacijskih, finansijskih, materijalnih, tehničkih i drugih uslova za utvrđenje politika u Bosni i Hercegovini koje obezbjeđuju uv</w:t>
      </w:r>
      <w:r w:rsidR="009F1A5F" w:rsidRPr="00B1219E">
        <w:rPr>
          <w:rFonts w:ascii="Times New Roman" w:hAnsi="Times New Roman" w:cs="Times New Roman"/>
          <w:sz w:val="24"/>
          <w:szCs w:val="24"/>
        </w:rPr>
        <w:t>ođenje i primjenu praksi koje su</w:t>
      </w:r>
      <w:r w:rsidRPr="00B1219E">
        <w:rPr>
          <w:rFonts w:ascii="Times New Roman" w:hAnsi="Times New Roman" w:cs="Times New Roman"/>
          <w:sz w:val="24"/>
          <w:szCs w:val="24"/>
        </w:rPr>
        <w:t xml:space="preserve"> standardne u Evropskoj uniji (EU) i razvijenim zemljama u oblasti statusnih prava građana BiH i civilnih poslova u nadležnosti Ministarstva. </w:t>
      </w:r>
    </w:p>
    <w:p w:rsidR="00B1219E" w:rsidRDefault="00B1219E" w:rsidP="00B1219E">
      <w:pPr>
        <w:pStyle w:val="Heading1"/>
        <w:spacing w:before="0" w:line="240" w:lineRule="auto"/>
        <w:rPr>
          <w:rFonts w:ascii="Times New Roman" w:hAnsi="Times New Roman" w:cs="Times New Roman"/>
          <w:sz w:val="24"/>
          <w:szCs w:val="24"/>
        </w:rPr>
      </w:pPr>
      <w:bookmarkStart w:id="3" w:name="_Toc74609490"/>
    </w:p>
    <w:p w:rsidR="00E83A39" w:rsidRDefault="000F6EC7" w:rsidP="00B1219E">
      <w:pPr>
        <w:pStyle w:val="Heading1"/>
        <w:spacing w:before="0" w:line="240" w:lineRule="auto"/>
        <w:rPr>
          <w:rFonts w:ascii="Times New Roman" w:hAnsi="Times New Roman" w:cs="Times New Roman"/>
          <w:sz w:val="24"/>
          <w:szCs w:val="24"/>
        </w:rPr>
      </w:pPr>
      <w:r w:rsidRPr="00B1219E">
        <w:rPr>
          <w:rFonts w:ascii="Times New Roman" w:hAnsi="Times New Roman" w:cs="Times New Roman"/>
          <w:sz w:val="24"/>
          <w:szCs w:val="24"/>
        </w:rPr>
        <w:t>Poglavlje 3: Učesnici i partneri</w:t>
      </w:r>
      <w:bookmarkEnd w:id="3"/>
      <w:r w:rsidRPr="00B1219E">
        <w:rPr>
          <w:rFonts w:ascii="Times New Roman" w:hAnsi="Times New Roman" w:cs="Times New Roman"/>
          <w:sz w:val="24"/>
          <w:szCs w:val="24"/>
        </w:rPr>
        <w:t xml:space="preserve"> </w:t>
      </w:r>
    </w:p>
    <w:p w:rsidR="00B1219E" w:rsidRPr="00B1219E" w:rsidRDefault="00B1219E" w:rsidP="00B1219E">
      <w:pPr>
        <w:spacing w:after="0" w:line="240" w:lineRule="auto"/>
      </w:pPr>
    </w:p>
    <w:p w:rsidR="009F1A5F"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Ključni učesnici i partneri u ostvarenju srednjoročnog plana rada Ministarstva za period </w:t>
      </w:r>
    </w:p>
    <w:p w:rsidR="00C96144" w:rsidRPr="00B1219E" w:rsidRDefault="009F1A5F"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2022-2024</w:t>
      </w:r>
      <w:r w:rsidR="000F6EC7" w:rsidRPr="00B1219E">
        <w:rPr>
          <w:rFonts w:ascii="Times New Roman" w:hAnsi="Times New Roman" w:cs="Times New Roman"/>
          <w:sz w:val="24"/>
          <w:szCs w:val="24"/>
        </w:rPr>
        <w:t xml:space="preserve">. godina su: </w:t>
      </w:r>
    </w:p>
    <w:p w:rsidR="005C03F9" w:rsidRPr="00B1219E" w:rsidRDefault="005C03F9" w:rsidP="00B1219E">
      <w:pPr>
        <w:spacing w:after="0" w:line="240" w:lineRule="auto"/>
        <w:jc w:val="both"/>
        <w:rPr>
          <w:rFonts w:ascii="Times New Roman" w:hAnsi="Times New Roman" w:cs="Times New Roman"/>
          <w:sz w:val="24"/>
          <w:szCs w:val="24"/>
        </w:rPr>
      </w:pPr>
    </w:p>
    <w:p w:rsidR="009F1A5F" w:rsidRPr="00B1219E" w:rsidRDefault="000F6EC7" w:rsidP="00B1219E">
      <w:pPr>
        <w:spacing w:after="0" w:line="240" w:lineRule="auto"/>
        <w:jc w:val="both"/>
        <w:rPr>
          <w:rFonts w:ascii="Times New Roman" w:hAnsi="Times New Roman" w:cs="Times New Roman"/>
          <w:sz w:val="24"/>
          <w:szCs w:val="24"/>
          <w:u w:val="single"/>
        </w:rPr>
      </w:pPr>
      <w:r w:rsidRPr="00B1219E">
        <w:rPr>
          <w:rFonts w:ascii="Times New Roman" w:hAnsi="Times New Roman" w:cs="Times New Roman"/>
          <w:sz w:val="24"/>
          <w:szCs w:val="24"/>
          <w:u w:val="single"/>
        </w:rPr>
        <w:t xml:space="preserve">Nivo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 Parlamentarna skupština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2) Vijeće ministara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3) Ministarstvo vanjskih poslova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4) Ministarstvo pravde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5) Ministarstvo finansija i trezora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6) Ministarstvo za ljudska prava i izbjeglice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7) Ministarstvo spoljne trgovine i ekonomskih odnosa BiH;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8) Ministarstvo sigurnosti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9) Ministarstvo komunikacija i prometa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10) Ministarstvo odbrane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11) Agencija za identifikaciona dokumenta,</w:t>
      </w:r>
      <w:r w:rsidR="000A68B7" w:rsidRPr="00B1219E">
        <w:rPr>
          <w:rFonts w:ascii="Times New Roman" w:hAnsi="Times New Roman" w:cs="Times New Roman"/>
          <w:sz w:val="24"/>
          <w:szCs w:val="24"/>
        </w:rPr>
        <w:t xml:space="preserve"> evidenciju i razmjenu podataka</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12) Komisija za deminiranje;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13) Direkcija za evropske integracije;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14) Agencija za antidoping kontrolu;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15) Agencija za identifikaciona dokumenta, evidenciju i razmjenu podataka;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16) Agencija za lijekove i medicinska sredstva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17) Agencija za predškolsko, osnovno i srednje obrazovanje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18) Agencija za rad i zapošljavanje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lastRenderedPageBreak/>
        <w:t xml:space="preserve">19) Agencija za razvoj visokog obrazovanja i osiguranje kvaliteta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20) Agencija za statistiku Bosne i Hercegovine; </w:t>
      </w:r>
    </w:p>
    <w:p w:rsidR="00B1219E" w:rsidRPr="00B1219E" w:rsidRDefault="000F6EC7" w:rsidP="00B1219E">
      <w:pPr>
        <w:spacing w:after="0" w:line="240" w:lineRule="auto"/>
        <w:ind w:left="426" w:hanging="426"/>
        <w:jc w:val="both"/>
        <w:rPr>
          <w:rFonts w:ascii="Times New Roman" w:hAnsi="Times New Roman" w:cs="Times New Roman"/>
          <w:sz w:val="24"/>
          <w:szCs w:val="24"/>
        </w:rPr>
      </w:pPr>
      <w:r w:rsidRPr="00B1219E">
        <w:rPr>
          <w:rFonts w:ascii="Times New Roman" w:hAnsi="Times New Roman" w:cs="Times New Roman"/>
          <w:sz w:val="24"/>
          <w:szCs w:val="24"/>
        </w:rPr>
        <w:t xml:space="preserve">21) Centar za informisanje i priznavanje dokumenata iz oblasti visokog obrazovanja u Bosni i Hercegovini;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22) Centar za uklanjanje mina u Bosni i Hercegovini;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23) Državna regulatorna agencija za radijacionu i nuklearnu sigurnost u Bosni i Hercegovini. </w:t>
      </w:r>
    </w:p>
    <w:p w:rsidR="00B1219E" w:rsidRDefault="00B1219E" w:rsidP="00B1219E">
      <w:pPr>
        <w:spacing w:after="0" w:line="240" w:lineRule="auto"/>
        <w:jc w:val="both"/>
        <w:rPr>
          <w:rFonts w:ascii="Times New Roman" w:hAnsi="Times New Roman" w:cs="Times New Roman"/>
          <w:sz w:val="24"/>
          <w:szCs w:val="24"/>
        </w:rPr>
      </w:pPr>
    </w:p>
    <w:p w:rsidR="000A68B7" w:rsidRPr="00B1219E" w:rsidRDefault="000F6EC7" w:rsidP="00B1219E">
      <w:pPr>
        <w:spacing w:after="0" w:line="240" w:lineRule="auto"/>
        <w:jc w:val="both"/>
        <w:rPr>
          <w:rFonts w:ascii="Times New Roman" w:hAnsi="Times New Roman" w:cs="Times New Roman"/>
          <w:sz w:val="24"/>
          <w:szCs w:val="24"/>
          <w:u w:val="single"/>
        </w:rPr>
      </w:pPr>
      <w:r w:rsidRPr="00B1219E">
        <w:rPr>
          <w:rFonts w:ascii="Times New Roman" w:hAnsi="Times New Roman" w:cs="Times New Roman"/>
          <w:sz w:val="24"/>
          <w:szCs w:val="24"/>
          <w:u w:val="single"/>
        </w:rPr>
        <w:t>Nivo Federacije Bosne i Hercegovine</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 Vlada Federacije Bosne i Hercegovine;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2) Federalno ministarstvo unutarnjih poslova;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3) Federalno ministarstvo rada i socijalne politike;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4) Federalno ministarstvo zdravstva;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5) Federalno ministarstvo obrazovanja i nauke;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6) Federalno ministarstvo kulture i sporta;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7) Federalna uprava za geodetske i imovinsko-pravne poslove;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8) Federalno ministarstvo energije, rudarstva i industrije;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9) Federalni zavod za geologiju;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10) Federalni hidrometeorološki zavod;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11) Zavod za javno zdravstvo Federacije BiH;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12) Zavod zdravstvenog osiguranja i reosiguranja Federacije BiH;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13) Zavod za zapošljavanje Federacije BiH;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14) Zavod za MIO/PIO Federacije BiH;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15) Federalni zavod za statistiku </w:t>
      </w:r>
    </w:p>
    <w:p w:rsidR="000A68B7" w:rsidRPr="00B1219E" w:rsidRDefault="000A68B7" w:rsidP="00B1219E">
      <w:pPr>
        <w:spacing w:after="0" w:line="240" w:lineRule="auto"/>
        <w:jc w:val="both"/>
        <w:rPr>
          <w:rFonts w:ascii="Times New Roman" w:hAnsi="Times New Roman" w:cs="Times New Roman"/>
          <w:sz w:val="24"/>
          <w:szCs w:val="24"/>
        </w:rPr>
      </w:pPr>
    </w:p>
    <w:p w:rsidR="000A68B7" w:rsidRPr="00B1219E" w:rsidRDefault="000F6EC7" w:rsidP="00B1219E">
      <w:pPr>
        <w:spacing w:after="0" w:line="240" w:lineRule="auto"/>
        <w:jc w:val="both"/>
        <w:rPr>
          <w:rFonts w:ascii="Times New Roman" w:hAnsi="Times New Roman" w:cs="Times New Roman"/>
          <w:sz w:val="24"/>
          <w:szCs w:val="24"/>
          <w:u w:val="single"/>
        </w:rPr>
      </w:pPr>
      <w:r w:rsidRPr="00B1219E">
        <w:rPr>
          <w:rFonts w:ascii="Times New Roman" w:hAnsi="Times New Roman" w:cs="Times New Roman"/>
          <w:sz w:val="24"/>
          <w:szCs w:val="24"/>
          <w:u w:val="single"/>
        </w:rPr>
        <w:t xml:space="preserve">Nivo Republike Srpske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 Vlada Republike Srpske;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2) Ministarstvo unutrašnjih poslova;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3) Ministarstvo rada i boračko-invalidske zaštite;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4) Ministarstvo zdravlja i socijalne zaštite;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5) Ministarstvo prosvjete i kulture;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6) Ministarstvo nauke i tehnologije;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7) Ministar</w:t>
      </w:r>
      <w:r w:rsidR="000A68B7" w:rsidRPr="00B1219E">
        <w:rPr>
          <w:rFonts w:ascii="Times New Roman" w:hAnsi="Times New Roman" w:cs="Times New Roman"/>
          <w:sz w:val="24"/>
          <w:szCs w:val="24"/>
        </w:rPr>
        <w:t>stvo porodice omladine i sporta</w:t>
      </w:r>
      <w:r w:rsidRPr="00B1219E">
        <w:rPr>
          <w:rFonts w:ascii="Times New Roman" w:hAnsi="Times New Roman" w:cs="Times New Roman"/>
          <w:sz w:val="24"/>
          <w:szCs w:val="24"/>
        </w:rPr>
        <w:t xml:space="preserv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8) Republička uprava za geodetske i imovinsko-pravne poslove Republike Srpske;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9) Ministarstvo ind</w:t>
      </w:r>
      <w:r w:rsidR="000A68B7" w:rsidRPr="00B1219E">
        <w:rPr>
          <w:rFonts w:ascii="Times New Roman" w:hAnsi="Times New Roman" w:cs="Times New Roman"/>
          <w:sz w:val="24"/>
          <w:szCs w:val="24"/>
        </w:rPr>
        <w:t>ustrije, energetike i rudarstva;</w:t>
      </w:r>
      <w:r w:rsidRPr="00B1219E">
        <w:rPr>
          <w:rFonts w:ascii="Times New Roman" w:hAnsi="Times New Roman" w:cs="Times New Roman"/>
          <w:sz w:val="24"/>
          <w:szCs w:val="24"/>
        </w:rPr>
        <w:t xml:space="preserv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10) Ministarstvo poljoprivrede, šumarstva i vodoprivrede,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11) Republički zavod za geološka istraživanja</w:t>
      </w:r>
      <w:r w:rsidR="000A68B7" w:rsidRPr="00B1219E">
        <w:rPr>
          <w:rFonts w:ascii="Times New Roman" w:hAnsi="Times New Roman" w:cs="Times New Roman"/>
          <w:sz w:val="24"/>
          <w:szCs w:val="24"/>
        </w:rPr>
        <w:t>;</w:t>
      </w:r>
      <w:r w:rsidRPr="00B1219E">
        <w:rPr>
          <w:rFonts w:ascii="Times New Roman" w:hAnsi="Times New Roman" w:cs="Times New Roman"/>
          <w:sz w:val="24"/>
          <w:szCs w:val="24"/>
        </w:rPr>
        <w:t xml:space="preserv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12) Rep</w:t>
      </w:r>
      <w:r w:rsidR="000A68B7" w:rsidRPr="00B1219E">
        <w:rPr>
          <w:rFonts w:ascii="Times New Roman" w:hAnsi="Times New Roman" w:cs="Times New Roman"/>
          <w:sz w:val="24"/>
          <w:szCs w:val="24"/>
        </w:rPr>
        <w:t>ublički hidrometeorološki zavod;</w:t>
      </w:r>
      <w:r w:rsidRPr="00B1219E">
        <w:rPr>
          <w:rFonts w:ascii="Times New Roman" w:hAnsi="Times New Roman" w:cs="Times New Roman"/>
          <w:sz w:val="24"/>
          <w:szCs w:val="24"/>
        </w:rPr>
        <w:t xml:space="preserv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13) Institut za javno zdravstvo Republike Srpske;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14) Fond zdravstvenog osiguranja Republike Srpske;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15) Zavod za zapošljavanje Republike Srpske;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16) Fond PIO Republike Srpske;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17) Fond za dječiju zaštitu Republike Srpske; </w:t>
      </w:r>
    </w:p>
    <w:p w:rsidR="00FC1B4A"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18) Republički zavod za statistiku; </w:t>
      </w:r>
    </w:p>
    <w:p w:rsidR="00B1219E" w:rsidRPr="00B1219E" w:rsidRDefault="00B1219E" w:rsidP="00B1219E">
      <w:pPr>
        <w:spacing w:after="0" w:line="240" w:lineRule="auto"/>
        <w:jc w:val="both"/>
        <w:rPr>
          <w:rFonts w:ascii="Times New Roman" w:hAnsi="Times New Roman" w:cs="Times New Roman"/>
          <w:sz w:val="24"/>
          <w:szCs w:val="24"/>
        </w:rPr>
      </w:pPr>
    </w:p>
    <w:p w:rsidR="000A68B7" w:rsidRPr="00B1219E" w:rsidRDefault="000F6EC7" w:rsidP="00B1219E">
      <w:pPr>
        <w:spacing w:after="0" w:line="240" w:lineRule="auto"/>
        <w:jc w:val="both"/>
        <w:rPr>
          <w:rFonts w:ascii="Times New Roman" w:hAnsi="Times New Roman" w:cs="Times New Roman"/>
          <w:sz w:val="24"/>
          <w:szCs w:val="24"/>
          <w:u w:val="single"/>
        </w:rPr>
      </w:pPr>
      <w:r w:rsidRPr="00B1219E">
        <w:rPr>
          <w:rFonts w:ascii="Times New Roman" w:hAnsi="Times New Roman" w:cs="Times New Roman"/>
          <w:sz w:val="24"/>
          <w:szCs w:val="24"/>
          <w:u w:val="single"/>
        </w:rPr>
        <w:t xml:space="preserve">Nivo Brčko Distrikta BiH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1) Ured koordinatora Brčko distrikta BiH u Vijeću ministara BiH;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2) Vlada Brčko Distrikta BiH;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3) Odjel za javnu bezbjednost;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4) Odjel za gospodarski razvoj, sport i kulturu;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5) Odjel za zdravstvo i ostale usluge;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lastRenderedPageBreak/>
        <w:t xml:space="preserve">6) Odjel za obrazovanje;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7) Odjel za javni registar; </w:t>
      </w:r>
    </w:p>
    <w:p w:rsidR="000A68B7"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8) Fond zdravstvenog osiguranja Brčko Distrikta BiH; </w:t>
      </w:r>
    </w:p>
    <w:p w:rsidR="000A68B7"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9) Zavod za zapošljavanje Brčko Distrikta BiH; </w:t>
      </w:r>
    </w:p>
    <w:p w:rsidR="00070D15" w:rsidRDefault="00070D15" w:rsidP="00B1219E">
      <w:pPr>
        <w:spacing w:after="0" w:line="240" w:lineRule="auto"/>
        <w:jc w:val="both"/>
        <w:rPr>
          <w:rFonts w:ascii="Times New Roman" w:hAnsi="Times New Roman" w:cs="Times New Roman"/>
          <w:sz w:val="24"/>
          <w:szCs w:val="24"/>
        </w:rPr>
      </w:pPr>
    </w:p>
    <w:p w:rsidR="00070D15" w:rsidRPr="000C16F8" w:rsidRDefault="000C16F8" w:rsidP="00070D15">
      <w:pPr>
        <w:spacing w:after="0"/>
        <w:jc w:val="both"/>
        <w:rPr>
          <w:rFonts w:ascii="Times New Roman" w:hAnsi="Times New Roman" w:cs="Times New Roman"/>
          <w:sz w:val="24"/>
          <w:szCs w:val="24"/>
        </w:rPr>
      </w:pPr>
      <w:r w:rsidRPr="000C16F8">
        <w:rPr>
          <w:rFonts w:ascii="Times New Roman" w:hAnsi="Times New Roman" w:cs="Times New Roman"/>
          <w:sz w:val="24"/>
          <w:szCs w:val="24"/>
        </w:rPr>
        <w:t>Ministarstvo civilnih poslova BiH u obavljanju</w:t>
      </w:r>
      <w:r>
        <w:rPr>
          <w:rFonts w:ascii="Times New Roman" w:hAnsi="Times New Roman" w:cs="Times New Roman"/>
          <w:sz w:val="24"/>
          <w:szCs w:val="24"/>
        </w:rPr>
        <w:t xml:space="preserve"> </w:t>
      </w:r>
      <w:r w:rsidRPr="000C16F8">
        <w:rPr>
          <w:rFonts w:ascii="Times New Roman" w:hAnsi="Times New Roman" w:cs="Times New Roman"/>
          <w:sz w:val="24"/>
          <w:szCs w:val="24"/>
        </w:rPr>
        <w:t>poslova i zadataka</w:t>
      </w:r>
      <w:r>
        <w:rPr>
          <w:rFonts w:ascii="Times New Roman" w:hAnsi="Times New Roman" w:cs="Times New Roman"/>
          <w:sz w:val="24"/>
          <w:szCs w:val="24"/>
        </w:rPr>
        <w:t xml:space="preserve"> </w:t>
      </w:r>
      <w:r w:rsidRPr="000C16F8">
        <w:rPr>
          <w:rFonts w:ascii="Times New Roman" w:hAnsi="Times New Roman" w:cs="Times New Roman"/>
          <w:sz w:val="24"/>
          <w:szCs w:val="24"/>
        </w:rPr>
        <w:t>iz svoje nadležnosti ostvaruje saradnju i sa nadležnim ministrastvima na nivou kantona u Federaciji BiH.</w:t>
      </w:r>
    </w:p>
    <w:p w:rsidR="00070D15" w:rsidRPr="00B1219E" w:rsidRDefault="00070D15" w:rsidP="00B1219E">
      <w:pPr>
        <w:spacing w:after="0" w:line="240" w:lineRule="auto"/>
        <w:jc w:val="both"/>
        <w:rPr>
          <w:rFonts w:ascii="Times New Roman" w:hAnsi="Times New Roman" w:cs="Times New Roman"/>
          <w:sz w:val="24"/>
          <w:szCs w:val="24"/>
        </w:rPr>
      </w:pPr>
    </w:p>
    <w:p w:rsidR="000A68B7" w:rsidRPr="00B1219E" w:rsidRDefault="000A68B7" w:rsidP="00B1219E">
      <w:pPr>
        <w:spacing w:after="0" w:line="240" w:lineRule="auto"/>
        <w:jc w:val="both"/>
        <w:rPr>
          <w:rFonts w:ascii="Times New Roman" w:hAnsi="Times New Roman" w:cs="Times New Roman"/>
          <w:sz w:val="24"/>
          <w:szCs w:val="24"/>
        </w:rPr>
      </w:pPr>
    </w:p>
    <w:p w:rsidR="000A68B7" w:rsidRPr="00B1219E" w:rsidRDefault="000F6EC7" w:rsidP="00B1219E">
      <w:pPr>
        <w:spacing w:after="0" w:line="240" w:lineRule="auto"/>
        <w:jc w:val="both"/>
        <w:rPr>
          <w:rFonts w:ascii="Times New Roman" w:hAnsi="Times New Roman" w:cs="Times New Roman"/>
          <w:sz w:val="24"/>
          <w:szCs w:val="24"/>
          <w:u w:val="single"/>
        </w:rPr>
      </w:pPr>
      <w:r w:rsidRPr="00B1219E">
        <w:rPr>
          <w:rFonts w:ascii="Times New Roman" w:hAnsi="Times New Roman" w:cs="Times New Roman"/>
          <w:sz w:val="24"/>
          <w:szCs w:val="24"/>
          <w:u w:val="single"/>
        </w:rPr>
        <w:t xml:space="preserve">Međunarodni partneri: </w:t>
      </w:r>
    </w:p>
    <w:p w:rsidR="005C03F9" w:rsidRPr="00B1219E" w:rsidRDefault="000F6EC7" w:rsidP="00B1219E">
      <w:pPr>
        <w:pStyle w:val="ListParagraph"/>
        <w:numPr>
          <w:ilvl w:val="0"/>
          <w:numId w:val="3"/>
        </w:numPr>
        <w:jc w:val="both"/>
      </w:pPr>
      <w:r w:rsidRPr="00B1219E">
        <w:t>Delegacija Evropske unije u Bosni i Hercegovini i Specijalni p</w:t>
      </w:r>
      <w:r w:rsidR="005C03F9" w:rsidRPr="00B1219E">
        <w:t>redstavnik Evropske unije u BiH</w:t>
      </w:r>
    </w:p>
    <w:p w:rsidR="005C03F9" w:rsidRPr="00B1219E" w:rsidRDefault="000F6EC7" w:rsidP="00B1219E">
      <w:pPr>
        <w:pStyle w:val="ListParagraph"/>
        <w:numPr>
          <w:ilvl w:val="0"/>
          <w:numId w:val="3"/>
        </w:numPr>
        <w:jc w:val="both"/>
      </w:pPr>
      <w:r w:rsidRPr="00B1219E">
        <w:t xml:space="preserve"> Razvojni program Ujedinjenih nacija (UNDP) </w:t>
      </w:r>
    </w:p>
    <w:p w:rsidR="005C03F9" w:rsidRPr="00B1219E" w:rsidRDefault="000F6EC7" w:rsidP="00B1219E">
      <w:pPr>
        <w:pStyle w:val="ListParagraph"/>
        <w:numPr>
          <w:ilvl w:val="0"/>
          <w:numId w:val="3"/>
        </w:numPr>
        <w:jc w:val="both"/>
      </w:pPr>
      <w:r w:rsidRPr="00B1219E">
        <w:t xml:space="preserve">Regionalna UNESCO kancelarija u Veneciji (UNESCO BRESCE) sa svojom antena kancelarijom u Sarajevu; </w:t>
      </w:r>
    </w:p>
    <w:p w:rsidR="005C03F9" w:rsidRPr="00B1219E" w:rsidRDefault="000F6EC7" w:rsidP="00B1219E">
      <w:pPr>
        <w:pStyle w:val="ListParagraph"/>
        <w:numPr>
          <w:ilvl w:val="0"/>
          <w:numId w:val="3"/>
        </w:numPr>
        <w:jc w:val="both"/>
      </w:pPr>
      <w:r w:rsidRPr="00B1219E">
        <w:t>Međunarodna organizacija rada (ILO)</w:t>
      </w:r>
      <w:r w:rsidR="000A68B7" w:rsidRPr="00B1219E">
        <w:t>;</w:t>
      </w:r>
      <w:r w:rsidRPr="00B1219E">
        <w:t xml:space="preserve"> </w:t>
      </w:r>
    </w:p>
    <w:p w:rsidR="005C03F9" w:rsidRPr="00B1219E" w:rsidRDefault="000F6EC7" w:rsidP="00B1219E">
      <w:pPr>
        <w:pStyle w:val="ListParagraph"/>
        <w:numPr>
          <w:ilvl w:val="0"/>
          <w:numId w:val="3"/>
        </w:numPr>
        <w:jc w:val="both"/>
      </w:pPr>
      <w:r w:rsidRPr="00B1219E">
        <w:t>Savjet Evrope</w:t>
      </w:r>
      <w:r w:rsidR="000A68B7" w:rsidRPr="00B1219E">
        <w:t>;</w:t>
      </w:r>
      <w:r w:rsidRPr="00B1219E">
        <w:t xml:space="preserve"> </w:t>
      </w:r>
    </w:p>
    <w:p w:rsidR="005C03F9" w:rsidRPr="00B1219E" w:rsidRDefault="000F6EC7" w:rsidP="00B1219E">
      <w:pPr>
        <w:pStyle w:val="ListParagraph"/>
        <w:numPr>
          <w:ilvl w:val="0"/>
          <w:numId w:val="3"/>
        </w:numPr>
        <w:jc w:val="both"/>
      </w:pPr>
      <w:r w:rsidRPr="00B1219E">
        <w:t>Svjetska zdravstvena organizacija (WHO)</w:t>
      </w:r>
      <w:r w:rsidR="000A68B7" w:rsidRPr="00B1219E">
        <w:t>;</w:t>
      </w:r>
    </w:p>
    <w:p w:rsidR="005C03F9" w:rsidRPr="00B1219E" w:rsidRDefault="000F6EC7" w:rsidP="00B1219E">
      <w:pPr>
        <w:pStyle w:val="ListParagraph"/>
        <w:numPr>
          <w:ilvl w:val="0"/>
          <w:numId w:val="3"/>
        </w:numPr>
        <w:jc w:val="both"/>
      </w:pPr>
      <w:r w:rsidRPr="00B1219E">
        <w:t>Fond Ujedin</w:t>
      </w:r>
      <w:r w:rsidR="000A68B7" w:rsidRPr="00B1219E">
        <w:t>jenih nacija za djecu (UNICEF);</w:t>
      </w:r>
    </w:p>
    <w:p w:rsidR="005C03F9" w:rsidRPr="00B1219E" w:rsidRDefault="000F6EC7" w:rsidP="00B1219E">
      <w:pPr>
        <w:pStyle w:val="ListParagraph"/>
        <w:numPr>
          <w:ilvl w:val="0"/>
          <w:numId w:val="3"/>
        </w:numPr>
        <w:jc w:val="both"/>
      </w:pPr>
      <w:r w:rsidRPr="00B1219E">
        <w:t xml:space="preserve">Populacijski </w:t>
      </w:r>
      <w:r w:rsidR="000A68B7" w:rsidRPr="00B1219E">
        <w:t>fond Ujedinjenih nacija (UNFPA);</w:t>
      </w:r>
      <w:r w:rsidRPr="00B1219E">
        <w:t xml:space="preserve"> </w:t>
      </w:r>
    </w:p>
    <w:p w:rsidR="00E83A39" w:rsidRDefault="000F6EC7" w:rsidP="00B1219E">
      <w:pPr>
        <w:pStyle w:val="ListParagraph"/>
        <w:numPr>
          <w:ilvl w:val="0"/>
          <w:numId w:val="3"/>
        </w:numPr>
        <w:jc w:val="both"/>
      </w:pPr>
      <w:r w:rsidRPr="00B1219E">
        <w:t>Zdravstvena mre</w:t>
      </w:r>
      <w:r w:rsidR="000A68B7" w:rsidRPr="00B1219E">
        <w:t>ža Jugoistočne Evrope (SEEHN);</w:t>
      </w:r>
    </w:p>
    <w:p w:rsidR="00A570D6" w:rsidRDefault="00A570D6" w:rsidP="00A570D6">
      <w:pPr>
        <w:pStyle w:val="ListParagraph"/>
        <w:numPr>
          <w:ilvl w:val="0"/>
          <w:numId w:val="3"/>
        </w:numPr>
        <w:jc w:val="both"/>
      </w:pPr>
      <w:r w:rsidRPr="00A570D6">
        <w:t>Evropski centar za prevenciju i kontrolu bolesti (ECDC)</w:t>
      </w:r>
    </w:p>
    <w:p w:rsidR="00070D15" w:rsidRPr="00070D15" w:rsidRDefault="00070D15" w:rsidP="00070D15">
      <w:pPr>
        <w:pStyle w:val="ListParagraph"/>
        <w:numPr>
          <w:ilvl w:val="0"/>
          <w:numId w:val="3"/>
        </w:numPr>
        <w:jc w:val="both"/>
      </w:pPr>
      <w:r w:rsidRPr="00070D15">
        <w:rPr>
          <w:lang w:val="bs-Latn-BA"/>
        </w:rPr>
        <w:t>Regional Youth Cooperation Office (RYCO),</w:t>
      </w:r>
    </w:p>
    <w:p w:rsidR="00070D15" w:rsidRPr="00070D15" w:rsidRDefault="00070D15" w:rsidP="00070D15">
      <w:pPr>
        <w:pStyle w:val="ListParagraph"/>
        <w:numPr>
          <w:ilvl w:val="0"/>
          <w:numId w:val="3"/>
        </w:numPr>
        <w:contextualSpacing w:val="0"/>
        <w:rPr>
          <w:lang w:val="bs-Latn-BA"/>
        </w:rPr>
      </w:pPr>
      <w:r w:rsidRPr="00070D15">
        <w:rPr>
          <w:lang w:val="bs-Latn-BA"/>
        </w:rPr>
        <w:t>Inicijativa za reformu obrazovanja u Jugoistočnoj Evropi (ERI SEE)</w:t>
      </w:r>
    </w:p>
    <w:p w:rsidR="00070D15" w:rsidRPr="00070D15" w:rsidRDefault="00070D15" w:rsidP="00070D15">
      <w:pPr>
        <w:pStyle w:val="ListParagraph"/>
        <w:numPr>
          <w:ilvl w:val="0"/>
          <w:numId w:val="3"/>
        </w:numPr>
        <w:contextualSpacing w:val="0"/>
        <w:rPr>
          <w:lang w:val="bs-Latn-BA"/>
        </w:rPr>
      </w:pPr>
      <w:r w:rsidRPr="00070D15">
        <w:rPr>
          <w:lang w:val="bs-Latn-BA"/>
        </w:rPr>
        <w:t xml:space="preserve">Regionalno vijeće za saradnju (RCC) </w:t>
      </w:r>
    </w:p>
    <w:p w:rsidR="00A570D6" w:rsidRPr="00A570D6" w:rsidRDefault="000C16F8" w:rsidP="00A570D6">
      <w:pPr>
        <w:pStyle w:val="ListParagraph"/>
        <w:numPr>
          <w:ilvl w:val="0"/>
          <w:numId w:val="3"/>
        </w:numPr>
        <w:jc w:val="both"/>
      </w:pPr>
      <w:r>
        <w:t>Drugi međunarodni partneri.</w:t>
      </w:r>
    </w:p>
    <w:p w:rsidR="00A570D6" w:rsidRDefault="00A570D6" w:rsidP="00A570D6">
      <w:pPr>
        <w:pStyle w:val="ListParagraph"/>
        <w:jc w:val="both"/>
      </w:pPr>
    </w:p>
    <w:p w:rsidR="00070D15" w:rsidRDefault="00070D15" w:rsidP="00A570D6">
      <w:pPr>
        <w:pStyle w:val="ListParagraph"/>
        <w:jc w:val="both"/>
      </w:pPr>
    </w:p>
    <w:p w:rsidR="00070D15" w:rsidRDefault="00070D15" w:rsidP="00A570D6">
      <w:pPr>
        <w:pStyle w:val="ListParagraph"/>
        <w:jc w:val="both"/>
      </w:pPr>
    </w:p>
    <w:p w:rsidR="00FC1B4A" w:rsidRPr="00B1219E" w:rsidRDefault="000F6EC7" w:rsidP="00B1219E">
      <w:pPr>
        <w:pStyle w:val="Heading1"/>
        <w:spacing w:before="0" w:line="240" w:lineRule="auto"/>
        <w:rPr>
          <w:rFonts w:ascii="Times New Roman" w:hAnsi="Times New Roman" w:cs="Times New Roman"/>
          <w:sz w:val="24"/>
          <w:szCs w:val="24"/>
        </w:rPr>
      </w:pPr>
      <w:bookmarkStart w:id="4" w:name="_Toc74609491"/>
      <w:r w:rsidRPr="00B1219E">
        <w:rPr>
          <w:rFonts w:ascii="Times New Roman" w:hAnsi="Times New Roman" w:cs="Times New Roman"/>
          <w:sz w:val="24"/>
          <w:szCs w:val="24"/>
        </w:rPr>
        <w:t>Poglavlje 4: Osnovna programska opredjeljenja</w:t>
      </w:r>
      <w:bookmarkEnd w:id="4"/>
      <w:r w:rsidRPr="00B1219E">
        <w:rPr>
          <w:rFonts w:ascii="Times New Roman" w:hAnsi="Times New Roman" w:cs="Times New Roman"/>
          <w:sz w:val="24"/>
          <w:szCs w:val="24"/>
        </w:rPr>
        <w:t xml:space="preserve"> </w:t>
      </w:r>
    </w:p>
    <w:p w:rsidR="00C96144" w:rsidRPr="00B1219E" w:rsidRDefault="00C96144" w:rsidP="00B1219E">
      <w:pPr>
        <w:spacing w:after="0" w:line="240" w:lineRule="auto"/>
        <w:rPr>
          <w:rFonts w:ascii="Times New Roman" w:hAnsi="Times New Roman" w:cs="Times New Roman"/>
          <w:sz w:val="24"/>
          <w:szCs w:val="24"/>
        </w:rPr>
      </w:pP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Srednjoročni</w:t>
      </w:r>
      <w:r w:rsidR="000C16F8">
        <w:rPr>
          <w:rFonts w:ascii="Times New Roman" w:hAnsi="Times New Roman" w:cs="Times New Roman"/>
          <w:sz w:val="24"/>
          <w:szCs w:val="24"/>
        </w:rPr>
        <w:t xml:space="preserve"> i</w:t>
      </w:r>
      <w:r w:rsidRPr="00B1219E">
        <w:rPr>
          <w:rFonts w:ascii="Times New Roman" w:hAnsi="Times New Roman" w:cs="Times New Roman"/>
          <w:sz w:val="24"/>
          <w:szCs w:val="24"/>
        </w:rPr>
        <w:t xml:space="preserve"> </w:t>
      </w:r>
      <w:r w:rsidR="000C16F8">
        <w:rPr>
          <w:rFonts w:ascii="Times New Roman" w:hAnsi="Times New Roman" w:cs="Times New Roman"/>
          <w:sz w:val="24"/>
          <w:szCs w:val="24"/>
        </w:rPr>
        <w:t xml:space="preserve">ostali </w:t>
      </w:r>
      <w:r w:rsidRPr="00B1219E">
        <w:rPr>
          <w:rFonts w:ascii="Times New Roman" w:hAnsi="Times New Roman" w:cs="Times New Roman"/>
          <w:sz w:val="24"/>
          <w:szCs w:val="24"/>
        </w:rPr>
        <w:t xml:space="preserve">ciljevi i programi Ministarstva za naredni trogodišnji period proizilaze iz vizije, misije i nadležnosti Ministarstva. Srednjoročni ciljevi Ministarstva povezani su sa strateškim ciljevima utvrđenim Strateškim okvirom za Bosnu i Hercegovinu i izveden iz Srednjoročnog programa rada Vijeća ministara Bosne i Hercegovine. Ostvarivanje srednjoročnih ciljeva zasniva se na realizaciji specifičnih ciljeva, kao i provođenju programa i projekata u Ministarstvu. </w:t>
      </w: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Prilikom definiranja ciljeva na svim nivoima koristi se SMART metoda, svi ciljevi su: </w:t>
      </w: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S – Specific (Specifičan) </w:t>
      </w: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M - Measurable (Mjerljiv) </w:t>
      </w: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A – Achievable (Ostvariv) </w:t>
      </w: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R – Realistic (Realan u odnosu na resurse) </w:t>
      </w: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T – Time bound (Vremenski ograničen) </w:t>
      </w: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Na osnovu mandata i misije Ministarstva, definirano je deset specifičnih ciljeva. Programi, koji su instrumenti za realizaciju ciljeva, sastoje se od projekata, odnosno, skupa kompatibilnih aktivnosti koje vode ka ostvarenju zajedničkog cilja. Detaljan pregled programa i projekata Ministarstva, kao i pokazatelja uspjeha i rezultata prikazan je u Prilogu 1 – Akcioni plan srednjoročnog plana rada Ministarstva. </w:t>
      </w:r>
    </w:p>
    <w:p w:rsidR="00FC1B4A" w:rsidRPr="00B1219E" w:rsidRDefault="00FC1B4A" w:rsidP="00B1219E">
      <w:pPr>
        <w:spacing w:after="0" w:line="240" w:lineRule="auto"/>
        <w:jc w:val="both"/>
        <w:rPr>
          <w:rFonts w:ascii="Times New Roman" w:hAnsi="Times New Roman" w:cs="Times New Roman"/>
          <w:sz w:val="24"/>
          <w:szCs w:val="24"/>
        </w:rPr>
      </w:pPr>
    </w:p>
    <w:p w:rsidR="00E83A39" w:rsidRPr="00B1219E" w:rsidRDefault="000F6EC7" w:rsidP="00B1219E">
      <w:pPr>
        <w:pStyle w:val="Heading1"/>
        <w:spacing w:before="0" w:line="240" w:lineRule="auto"/>
        <w:rPr>
          <w:rFonts w:ascii="Times New Roman" w:hAnsi="Times New Roman" w:cs="Times New Roman"/>
          <w:sz w:val="24"/>
          <w:szCs w:val="24"/>
        </w:rPr>
      </w:pPr>
      <w:bookmarkStart w:id="5" w:name="_Toc74609492"/>
      <w:r w:rsidRPr="00B1219E">
        <w:rPr>
          <w:rFonts w:ascii="Times New Roman" w:hAnsi="Times New Roman" w:cs="Times New Roman"/>
          <w:sz w:val="24"/>
          <w:szCs w:val="24"/>
        </w:rPr>
        <w:lastRenderedPageBreak/>
        <w:t>Poglavlje 5: Resursi i kapaciteti potrebni za postizanje ciljeva</w:t>
      </w:r>
      <w:bookmarkEnd w:id="5"/>
      <w:r w:rsidRPr="00B1219E">
        <w:rPr>
          <w:rFonts w:ascii="Times New Roman" w:hAnsi="Times New Roman" w:cs="Times New Roman"/>
          <w:sz w:val="24"/>
          <w:szCs w:val="24"/>
        </w:rPr>
        <w:t xml:space="preserve"> </w:t>
      </w:r>
    </w:p>
    <w:p w:rsidR="00C96144" w:rsidRPr="00B1219E" w:rsidRDefault="00C96144" w:rsidP="00B1219E">
      <w:pPr>
        <w:spacing w:after="0" w:line="240" w:lineRule="auto"/>
        <w:jc w:val="both"/>
        <w:rPr>
          <w:rFonts w:ascii="Times New Roman" w:hAnsi="Times New Roman" w:cs="Times New Roman"/>
          <w:sz w:val="24"/>
          <w:szCs w:val="24"/>
        </w:rPr>
      </w:pP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Ključni uslov za realizaciju srednjoročnog plana je realna procjena troškova za ispunjenje ciljeva i programa. Najveći dio sredstava za realizaciju srednjoročnog plana Ministarstva obezbjeđuje se iz Budžeta Bosne i Hercegovine i zbog toga je izrada srednjoročnog plana usklađena sa procesom izrade budžeta. Srednjoročni plan je osnovni instrument za ispravno alociranje budžetskih sredstava na prioritetne projekte i programe i ključni izvor podataka za izradu budžeta. </w:t>
      </w:r>
    </w:p>
    <w:p w:rsidR="00FC1B4A"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Pored budžetskih sredstava izvori za realizaciju srednjoročnog plana su i sredstva donatora koja nisu uključena u budžet. Dijelom ovih sredstava se upravlja centralizovano kao na primjer u slučaju sredstava za realizaciju IPA projekata i njihovo uključivanje u izvore za realizaciju srednjoročnog plana je važno jer ona služe za implementaciju važnih projekata tehničke pomoći i javnih investicija. </w:t>
      </w:r>
    </w:p>
    <w:p w:rsidR="001B18C5" w:rsidRDefault="001B18C5" w:rsidP="00052345">
      <w:pPr>
        <w:jc w:val="both"/>
        <w:rPr>
          <w:rFonts w:ascii="Times New Roman" w:hAnsi="Times New Roman" w:cs="Times New Roman"/>
          <w:sz w:val="24"/>
          <w:szCs w:val="24"/>
        </w:rPr>
      </w:pP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Troškovi koji nastaju u toku realizacije srednjoročnog plana spadaju u sljedeće osnovne kategorije: </w:t>
      </w: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a) Bruto plate i naknade </w:t>
      </w: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b) Naknade troškova uposlenih </w:t>
      </w: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c) Izdaci za materijal i usluge </w:t>
      </w:r>
    </w:p>
    <w:p w:rsidR="00FC1B4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d) Tekući grantovi (transferi) </w:t>
      </w:r>
    </w:p>
    <w:p w:rsidR="00FC1B4A"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e) Kapitalna ulaganja </w:t>
      </w:r>
    </w:p>
    <w:p w:rsidR="003A1807" w:rsidRDefault="003A1807" w:rsidP="00A570D6">
      <w:pPr>
        <w:spacing w:after="0" w:line="240" w:lineRule="auto"/>
        <w:jc w:val="both"/>
        <w:rPr>
          <w:rFonts w:ascii="Times New Roman" w:hAnsi="Times New Roman" w:cs="Times New Roman"/>
          <w:sz w:val="24"/>
          <w:szCs w:val="24"/>
        </w:rPr>
      </w:pPr>
    </w:p>
    <w:p w:rsidR="00A570D6" w:rsidRPr="00A570D6" w:rsidRDefault="00A570D6" w:rsidP="00A570D6">
      <w:pPr>
        <w:spacing w:after="0" w:line="240" w:lineRule="auto"/>
        <w:jc w:val="both"/>
        <w:rPr>
          <w:rFonts w:ascii="Times New Roman" w:hAnsi="Times New Roman" w:cs="Times New Roman"/>
          <w:sz w:val="24"/>
          <w:szCs w:val="24"/>
        </w:rPr>
      </w:pPr>
      <w:r w:rsidRPr="00A570D6">
        <w:rPr>
          <w:rFonts w:ascii="Times New Roman" w:hAnsi="Times New Roman" w:cs="Times New Roman"/>
          <w:sz w:val="24"/>
          <w:szCs w:val="24"/>
        </w:rPr>
        <w:t>Postizanju ciljeva doprinjeće aktivnosti planirane u okviru projekata koji će se provoditi u oblasti zdravstva u BiH u periodu 2022-2024, a finanisraće ih EU i međunarodni donatori. Projekti su navedeni u Prilogu 2.</w:t>
      </w:r>
    </w:p>
    <w:p w:rsidR="00A570D6" w:rsidRDefault="00A570D6" w:rsidP="00A570D6">
      <w:pPr>
        <w:spacing w:after="0" w:line="240" w:lineRule="auto"/>
        <w:jc w:val="both"/>
        <w:rPr>
          <w:rFonts w:ascii="Times New Roman" w:hAnsi="Times New Roman" w:cs="Times New Roman"/>
          <w:sz w:val="24"/>
          <w:szCs w:val="24"/>
        </w:rPr>
      </w:pPr>
      <w:r w:rsidRPr="00A570D6">
        <w:rPr>
          <w:rFonts w:ascii="Times New Roman" w:hAnsi="Times New Roman" w:cs="Times New Roman"/>
          <w:sz w:val="24"/>
          <w:szCs w:val="24"/>
        </w:rPr>
        <w:t>Takođe ispunjenju cilja doprinjeće realizacija tekućeg granta za „Sufinansiranje projekata nevladinih organizacija u oblasti prevencije HIV-a i tuberkuloze u BiH“.</w:t>
      </w:r>
    </w:p>
    <w:p w:rsidR="00BD46E6" w:rsidRPr="00A570D6" w:rsidRDefault="00BD46E6" w:rsidP="00A570D6">
      <w:pPr>
        <w:spacing w:after="0" w:line="240" w:lineRule="auto"/>
        <w:jc w:val="both"/>
        <w:rPr>
          <w:rFonts w:ascii="Times New Roman" w:hAnsi="Times New Roman" w:cs="Times New Roman"/>
          <w:sz w:val="24"/>
          <w:szCs w:val="24"/>
        </w:rPr>
      </w:pPr>
    </w:p>
    <w:p w:rsidR="00BD46E6" w:rsidRPr="00B1219E" w:rsidRDefault="00BD46E6" w:rsidP="00BD46E6">
      <w:pPr>
        <w:jc w:val="both"/>
        <w:rPr>
          <w:rFonts w:ascii="Times New Roman" w:hAnsi="Times New Roman" w:cs="Times New Roman"/>
          <w:sz w:val="24"/>
          <w:szCs w:val="24"/>
        </w:rPr>
      </w:pPr>
      <w:r w:rsidRPr="00070D15">
        <w:rPr>
          <w:rFonts w:ascii="Times New Roman" w:hAnsi="Times New Roman" w:cs="Times New Roman"/>
          <w:sz w:val="24"/>
          <w:szCs w:val="24"/>
        </w:rPr>
        <w:t xml:space="preserve">U okviru Erasmus+ Programa EU djeluju tri mreže koje za implementaciju aktivnosti u oblasti obrazovanja i mladih dobijaju donatorska sredstva: Evropski kvalifikacijski okvir (EQF), Eurydice i Youth Wiki, </w:t>
      </w:r>
      <w:r w:rsidRPr="00070D15">
        <w:rPr>
          <w:rFonts w:ascii="Times New Roman" w:hAnsi="Times New Roman" w:cs="Times New Roman"/>
          <w:sz w:val="24"/>
          <w:szCs w:val="24"/>
          <w:lang w:val="en-US"/>
        </w:rPr>
        <w:t xml:space="preserve">također </w:t>
      </w:r>
      <w:r w:rsidRPr="00070D15">
        <w:rPr>
          <w:rFonts w:ascii="Times New Roman" w:hAnsi="Times New Roman" w:cs="Times New Roman"/>
          <w:sz w:val="24"/>
          <w:szCs w:val="24"/>
        </w:rPr>
        <w:t xml:space="preserve">određene programske aktivnosti iz oblasti obrazovanja i obuke i mladih bit će finansirani iz donatorskih sredstava IPA II i IPA III. </w:t>
      </w:r>
    </w:p>
    <w:p w:rsidR="005C03F9" w:rsidRPr="00B1219E" w:rsidRDefault="005C03F9" w:rsidP="00B1219E">
      <w:pPr>
        <w:spacing w:after="0" w:line="240" w:lineRule="auto"/>
        <w:jc w:val="both"/>
        <w:rPr>
          <w:rFonts w:ascii="Times New Roman" w:hAnsi="Times New Roman" w:cs="Times New Roman"/>
          <w:sz w:val="24"/>
          <w:szCs w:val="24"/>
        </w:rPr>
      </w:pPr>
    </w:p>
    <w:p w:rsidR="00E83A39"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Troškovi se finansiraju iz budžeta, donacija i definišu se za svaki program. U postojećem sistemu izrade budžeta institucija programi su def</w:t>
      </w:r>
      <w:r w:rsidR="005C03F9" w:rsidRPr="00B1219E">
        <w:rPr>
          <w:rFonts w:ascii="Times New Roman" w:hAnsi="Times New Roman" w:cs="Times New Roman"/>
          <w:sz w:val="24"/>
          <w:szCs w:val="24"/>
        </w:rPr>
        <w:t>inisani na nivou organizacionih</w:t>
      </w:r>
      <w:r w:rsidRPr="00B1219E">
        <w:rPr>
          <w:rFonts w:ascii="Times New Roman" w:hAnsi="Times New Roman" w:cs="Times New Roman"/>
          <w:sz w:val="24"/>
          <w:szCs w:val="24"/>
        </w:rPr>
        <w:t xml:space="preserve"> jedinica na način da se isti program realizuje u samo jednom organizacionom dijelu. </w:t>
      </w:r>
    </w:p>
    <w:p w:rsidR="00BD46E6" w:rsidRPr="00B1219E" w:rsidRDefault="00BD46E6"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0F6EC7" w:rsidP="00B1219E">
      <w:pPr>
        <w:pStyle w:val="Heading1"/>
        <w:spacing w:before="0" w:line="240" w:lineRule="auto"/>
        <w:rPr>
          <w:rFonts w:ascii="Times New Roman" w:hAnsi="Times New Roman" w:cs="Times New Roman"/>
          <w:sz w:val="24"/>
          <w:szCs w:val="24"/>
        </w:rPr>
      </w:pPr>
      <w:bookmarkStart w:id="6" w:name="_Toc74609493"/>
      <w:r w:rsidRPr="00B1219E">
        <w:rPr>
          <w:rFonts w:ascii="Times New Roman" w:hAnsi="Times New Roman" w:cs="Times New Roman"/>
          <w:sz w:val="24"/>
          <w:szCs w:val="24"/>
        </w:rPr>
        <w:t>Poglavlje 6: Okvir za praćenje provođenja plana i evaluacija rezultata</w:t>
      </w:r>
      <w:bookmarkEnd w:id="6"/>
      <w:r w:rsidRPr="00B1219E">
        <w:rPr>
          <w:rFonts w:ascii="Times New Roman" w:hAnsi="Times New Roman" w:cs="Times New Roman"/>
          <w:sz w:val="24"/>
          <w:szCs w:val="24"/>
        </w:rPr>
        <w:t xml:space="preserve"> </w:t>
      </w:r>
    </w:p>
    <w:p w:rsidR="00C96144" w:rsidRPr="00B1219E" w:rsidRDefault="00C96144" w:rsidP="00B1219E">
      <w:pPr>
        <w:spacing w:after="0" w:line="240" w:lineRule="auto"/>
        <w:jc w:val="both"/>
        <w:rPr>
          <w:rFonts w:ascii="Times New Roman" w:hAnsi="Times New Roman" w:cs="Times New Roman"/>
          <w:sz w:val="24"/>
          <w:szCs w:val="24"/>
        </w:rPr>
      </w:pPr>
    </w:p>
    <w:p w:rsidR="00FC1B4A"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U cilju praćenja aktivnosti na implementaciji srednjoročnih ciljeva i evaluacije rezultata u navedenom periodu, utvrđeni su i definirani ključni pokazatelji uspjeha i rezultata. </w:t>
      </w:r>
    </w:p>
    <w:p w:rsidR="00203C13" w:rsidRPr="00B1219E" w:rsidRDefault="00203C13" w:rsidP="00B1219E">
      <w:pPr>
        <w:spacing w:after="0" w:line="240" w:lineRule="auto"/>
        <w:jc w:val="both"/>
        <w:rPr>
          <w:rFonts w:ascii="Times New Roman" w:hAnsi="Times New Roman" w:cs="Times New Roman"/>
          <w:sz w:val="24"/>
          <w:szCs w:val="24"/>
        </w:rPr>
      </w:pPr>
    </w:p>
    <w:p w:rsidR="00FC1B4A" w:rsidRDefault="000F6EC7" w:rsidP="00B1219E">
      <w:pPr>
        <w:spacing w:after="0" w:line="240" w:lineRule="auto"/>
        <w:jc w:val="both"/>
        <w:rPr>
          <w:rFonts w:ascii="Times New Roman" w:hAnsi="Times New Roman" w:cs="Times New Roman"/>
          <w:b/>
          <w:i/>
          <w:sz w:val="24"/>
          <w:szCs w:val="24"/>
          <w:u w:val="single"/>
        </w:rPr>
      </w:pPr>
      <w:r w:rsidRPr="00B1219E">
        <w:rPr>
          <w:rFonts w:ascii="Times New Roman" w:hAnsi="Times New Roman" w:cs="Times New Roman"/>
          <w:b/>
          <w:i/>
          <w:sz w:val="24"/>
          <w:szCs w:val="24"/>
          <w:u w:val="single"/>
        </w:rPr>
        <w:t xml:space="preserve">6.1. Definisanje ključnih pokazatelja </w:t>
      </w:r>
    </w:p>
    <w:p w:rsidR="00BD46E6" w:rsidRPr="00B1219E" w:rsidRDefault="00BD46E6" w:rsidP="00B1219E">
      <w:pPr>
        <w:spacing w:after="0" w:line="240" w:lineRule="auto"/>
        <w:jc w:val="both"/>
        <w:rPr>
          <w:rFonts w:ascii="Times New Roman" w:hAnsi="Times New Roman" w:cs="Times New Roman"/>
          <w:b/>
          <w:i/>
          <w:sz w:val="24"/>
          <w:szCs w:val="24"/>
          <w:u w:val="single"/>
        </w:rPr>
      </w:pPr>
    </w:p>
    <w:p w:rsidR="00FC1B4A"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U narednim tabelama prikazani su pokazatelji uspjeha za srednjoročne i specifične ciljeve i pokazatelji rezultata za programe, zajedno sa njihovim početnim i očekivanim vrijednostima na kraju trogodišnjeg perioda. Detaljan pregled pokazatelja i njihovih vrijednosti po godinama prikazan je u Prilogu 1 – Akcioni plan srednjoročnog plana rada Ministarstva. </w:t>
      </w:r>
    </w:p>
    <w:p w:rsidR="00B1219E" w:rsidRPr="00B1219E" w:rsidRDefault="00B1219E" w:rsidP="00B1219E">
      <w:pPr>
        <w:spacing w:after="0" w:line="240" w:lineRule="auto"/>
        <w:jc w:val="both"/>
        <w:rPr>
          <w:rFonts w:ascii="Times New Roman" w:hAnsi="Times New Roman" w:cs="Times New Roman"/>
          <w:sz w:val="24"/>
          <w:szCs w:val="24"/>
        </w:rPr>
      </w:pPr>
    </w:p>
    <w:p w:rsidR="00FC1B4A" w:rsidRPr="00E76440" w:rsidRDefault="000F6EC7" w:rsidP="00B1219E">
      <w:pPr>
        <w:spacing w:after="0" w:line="240" w:lineRule="auto"/>
        <w:jc w:val="both"/>
        <w:rPr>
          <w:rFonts w:ascii="Times New Roman" w:hAnsi="Times New Roman" w:cs="Times New Roman"/>
          <w:b/>
          <w:i/>
          <w:sz w:val="24"/>
          <w:szCs w:val="24"/>
          <w:u w:val="single"/>
        </w:rPr>
      </w:pPr>
      <w:r w:rsidRPr="00E76440">
        <w:rPr>
          <w:rFonts w:ascii="Times New Roman" w:hAnsi="Times New Roman" w:cs="Times New Roman"/>
          <w:b/>
          <w:i/>
          <w:sz w:val="24"/>
          <w:szCs w:val="24"/>
          <w:u w:val="single"/>
        </w:rPr>
        <w:t xml:space="preserve">Tabela 1. Pokazatelji uspjeha srednjoročnih ciljeva </w:t>
      </w:r>
    </w:p>
    <w:p w:rsidR="00B1219E" w:rsidRPr="00E76440" w:rsidRDefault="00B1219E" w:rsidP="00B1219E">
      <w:pPr>
        <w:spacing w:after="0" w:line="240" w:lineRule="auto"/>
        <w:jc w:val="both"/>
        <w:rPr>
          <w:rFonts w:ascii="Times New Roman" w:hAnsi="Times New Roman" w:cs="Times New Roman"/>
          <w:sz w:val="24"/>
          <w:szCs w:val="24"/>
        </w:rPr>
      </w:pPr>
    </w:p>
    <w:p w:rsidR="00FC1B4A" w:rsidRPr="00E76440" w:rsidRDefault="000F6EC7" w:rsidP="00B1219E">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Srednjoročni cilj 6: Obezbjediti uslove za efikasno ostvarivanje prava u oblasti državljanstva i putnih isprava </w:t>
      </w:r>
    </w:p>
    <w:p w:rsidR="00FC1B4A" w:rsidRPr="00E76440" w:rsidRDefault="000F6EC7" w:rsidP="00B1219E">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Pokazatelji uspjeha</w:t>
      </w:r>
      <w:r w:rsidR="00B1219E" w:rsidRPr="00E76440">
        <w:rPr>
          <w:rFonts w:ascii="Times New Roman" w:hAnsi="Times New Roman" w:cs="Times New Roman"/>
          <w:sz w:val="24"/>
          <w:szCs w:val="24"/>
        </w:rPr>
        <w:t>:</w:t>
      </w:r>
      <w:r w:rsidRPr="00E76440">
        <w:rPr>
          <w:rFonts w:ascii="Times New Roman" w:hAnsi="Times New Roman" w:cs="Times New Roman"/>
          <w:sz w:val="24"/>
          <w:szCs w:val="24"/>
        </w:rPr>
        <w:t xml:space="preserve"> Procenat obezbjeđenosti uslova za efikasno ostvarivanje prava u oblasti</w:t>
      </w:r>
      <w:r w:rsidR="007505CD" w:rsidRPr="00E76440">
        <w:rPr>
          <w:rFonts w:ascii="Times New Roman" w:hAnsi="Times New Roman" w:cs="Times New Roman"/>
          <w:sz w:val="24"/>
          <w:szCs w:val="24"/>
        </w:rPr>
        <w:t xml:space="preserve"> državljanstva i putnih isprava</w:t>
      </w:r>
      <w:r w:rsidRPr="00E76440">
        <w:rPr>
          <w:rFonts w:ascii="Times New Roman" w:hAnsi="Times New Roman" w:cs="Times New Roman"/>
          <w:sz w:val="24"/>
          <w:szCs w:val="24"/>
        </w:rPr>
        <w:t xml:space="preserve"> </w:t>
      </w:r>
    </w:p>
    <w:p w:rsidR="00B1219E" w:rsidRPr="00E76440" w:rsidRDefault="000F6EC7" w:rsidP="00B1219E">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w:t>
      </w:r>
      <w:r w:rsidR="00672474" w:rsidRPr="00E76440">
        <w:rPr>
          <w:rFonts w:ascii="Times New Roman" w:hAnsi="Times New Roman" w:cs="Times New Roman"/>
          <w:sz w:val="24"/>
          <w:szCs w:val="24"/>
        </w:rPr>
        <w:t>:</w:t>
      </w:r>
      <w:r w:rsidRPr="00E76440">
        <w:rPr>
          <w:rFonts w:ascii="Times New Roman" w:hAnsi="Times New Roman" w:cs="Times New Roman"/>
          <w:sz w:val="24"/>
          <w:szCs w:val="24"/>
        </w:rPr>
        <w:t xml:space="preserve"> </w:t>
      </w:r>
      <w:r w:rsidR="00672474" w:rsidRPr="00E76440">
        <w:rPr>
          <w:rFonts w:ascii="Times New Roman" w:hAnsi="Times New Roman" w:cs="Times New Roman"/>
          <w:sz w:val="24"/>
          <w:szCs w:val="24"/>
        </w:rPr>
        <w:t xml:space="preserve">2021. godina </w:t>
      </w:r>
      <w:r w:rsidRPr="00E76440">
        <w:rPr>
          <w:rFonts w:ascii="Times New Roman" w:hAnsi="Times New Roman" w:cs="Times New Roman"/>
          <w:sz w:val="24"/>
          <w:szCs w:val="24"/>
        </w:rPr>
        <w:t xml:space="preserve"> </w:t>
      </w:r>
      <w:r w:rsidR="00672474" w:rsidRPr="00E76440">
        <w:rPr>
          <w:rFonts w:ascii="Times New Roman" w:hAnsi="Times New Roman" w:cs="Times New Roman"/>
          <w:sz w:val="24"/>
          <w:szCs w:val="24"/>
        </w:rPr>
        <w:t>82%</w:t>
      </w:r>
    </w:p>
    <w:p w:rsidR="00FC1B4A" w:rsidRPr="00E76440" w:rsidRDefault="00203C13" w:rsidP="00B1219E">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Očekivana vrijednost </w:t>
      </w:r>
      <w:r w:rsidR="000F6EC7" w:rsidRPr="00E76440">
        <w:rPr>
          <w:rFonts w:ascii="Times New Roman" w:hAnsi="Times New Roman" w:cs="Times New Roman"/>
          <w:sz w:val="24"/>
          <w:szCs w:val="24"/>
        </w:rPr>
        <w:t xml:space="preserve"> </w:t>
      </w:r>
      <w:r w:rsidR="00672474" w:rsidRPr="00E76440">
        <w:rPr>
          <w:rFonts w:ascii="Times New Roman" w:hAnsi="Times New Roman" w:cs="Times New Roman"/>
          <w:sz w:val="24"/>
          <w:szCs w:val="24"/>
        </w:rPr>
        <w:t>2024. godina 85%</w:t>
      </w:r>
    </w:p>
    <w:p w:rsidR="003B4FF2" w:rsidRPr="00E76440" w:rsidRDefault="003B4FF2" w:rsidP="00B1219E">
      <w:pPr>
        <w:spacing w:after="0" w:line="240" w:lineRule="auto"/>
        <w:jc w:val="both"/>
        <w:rPr>
          <w:rFonts w:ascii="Times New Roman" w:hAnsi="Times New Roman" w:cs="Times New Roman"/>
          <w:sz w:val="24"/>
          <w:szCs w:val="24"/>
        </w:rPr>
      </w:pPr>
    </w:p>
    <w:p w:rsidR="003B4FF2" w:rsidRPr="00E76440" w:rsidRDefault="003B4FF2" w:rsidP="003B4FF2">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Srednjoročni cilj 5: Unaprijediti praćenje provođenja međunarodnih standarda i usklađivanje planova nadležnih institucija u oblasti rada i zapošljavanja</w:t>
      </w:r>
    </w:p>
    <w:p w:rsidR="003B4FF2" w:rsidRPr="00E76440" w:rsidRDefault="003B4FF2" w:rsidP="003B4FF2">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Pokazatelji uspjeha: Procenat usklađenosti planova u oblasti rada i zapošljavanja </w:t>
      </w:r>
    </w:p>
    <w:p w:rsidR="003B4FF2" w:rsidRPr="00E76440" w:rsidRDefault="003B4FF2" w:rsidP="003B4FF2">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Početna vrijednost 2021. godina 45 </w:t>
      </w:r>
      <w:r w:rsidR="00C97AD7" w:rsidRPr="00E76440">
        <w:rPr>
          <w:rFonts w:ascii="Times New Roman" w:hAnsi="Times New Roman" w:cs="Times New Roman"/>
          <w:sz w:val="24"/>
          <w:szCs w:val="24"/>
        </w:rPr>
        <w:t>%</w:t>
      </w:r>
    </w:p>
    <w:p w:rsidR="003B4FF2" w:rsidRPr="00E76440" w:rsidRDefault="003B4FF2" w:rsidP="003B4FF2">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55</w:t>
      </w:r>
      <w:r w:rsidR="00C97AD7" w:rsidRPr="00E76440">
        <w:rPr>
          <w:rFonts w:ascii="Times New Roman" w:hAnsi="Times New Roman" w:cs="Times New Roman"/>
          <w:sz w:val="24"/>
          <w:szCs w:val="24"/>
        </w:rPr>
        <w:t xml:space="preserve"> %</w:t>
      </w:r>
    </w:p>
    <w:p w:rsidR="003B4FF2" w:rsidRPr="00E76440" w:rsidRDefault="003B4FF2" w:rsidP="003B4FF2">
      <w:pPr>
        <w:spacing w:after="0" w:line="240" w:lineRule="auto"/>
        <w:jc w:val="both"/>
        <w:rPr>
          <w:rFonts w:ascii="Times New Roman" w:hAnsi="Times New Roman" w:cs="Times New Roman"/>
          <w:b/>
          <w:i/>
          <w:sz w:val="24"/>
          <w:szCs w:val="24"/>
        </w:rPr>
      </w:pPr>
    </w:p>
    <w:p w:rsidR="003B4FF2" w:rsidRPr="00E76440" w:rsidRDefault="003B4FF2" w:rsidP="003B4FF2">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Srednjoročni cilj 12: Unaprijediti politike u oblasti socijalne zaštite i penzija </w:t>
      </w:r>
    </w:p>
    <w:p w:rsidR="003B4FF2" w:rsidRPr="00E76440" w:rsidRDefault="003B4FF2" w:rsidP="003B4FF2">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Pokazatelji uspjeha:</w:t>
      </w:r>
      <w:r w:rsidR="00BD46E6">
        <w:rPr>
          <w:rFonts w:ascii="Times New Roman" w:hAnsi="Times New Roman" w:cs="Times New Roman"/>
          <w:sz w:val="24"/>
          <w:szCs w:val="24"/>
        </w:rPr>
        <w:t xml:space="preserve"> </w:t>
      </w:r>
      <w:r w:rsidRPr="00E76440">
        <w:rPr>
          <w:rFonts w:ascii="Times New Roman" w:hAnsi="Times New Roman" w:cs="Times New Roman"/>
          <w:sz w:val="24"/>
          <w:szCs w:val="24"/>
        </w:rPr>
        <w:t xml:space="preserve">Procenat usklađenosti planova u oblasti socijalne zaštite i penzija </w:t>
      </w:r>
    </w:p>
    <w:p w:rsidR="003B4FF2" w:rsidRPr="00E76440" w:rsidRDefault="003B4FF2" w:rsidP="003B4FF2">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48%</w:t>
      </w:r>
    </w:p>
    <w:p w:rsidR="003B4FF2" w:rsidRPr="00E76440" w:rsidRDefault="003B4FF2" w:rsidP="003B4FF2">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63%</w:t>
      </w:r>
    </w:p>
    <w:p w:rsidR="003B4FF2" w:rsidRPr="00E76440" w:rsidRDefault="003B4FF2" w:rsidP="00B1219E">
      <w:pPr>
        <w:spacing w:after="0" w:line="240" w:lineRule="auto"/>
        <w:jc w:val="both"/>
        <w:rPr>
          <w:rFonts w:ascii="Times New Roman" w:hAnsi="Times New Roman" w:cs="Times New Roman"/>
          <w:sz w:val="24"/>
          <w:szCs w:val="24"/>
        </w:rPr>
      </w:pPr>
    </w:p>
    <w:p w:rsidR="003B4FF2" w:rsidRPr="00E76440" w:rsidRDefault="003B4FF2" w:rsidP="003B4FF2">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Srednjoročni cilj 13: Unaprijediti kapacitete u oblasti zdravstva u BiH </w:t>
      </w:r>
    </w:p>
    <w:p w:rsidR="00FB0262" w:rsidRPr="00E76440" w:rsidRDefault="003B4FF2" w:rsidP="00FB0262">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Pokazatelji uspjeha: </w:t>
      </w:r>
      <w:r w:rsidR="00FB0262" w:rsidRPr="00E76440">
        <w:rPr>
          <w:rFonts w:ascii="Times New Roman" w:hAnsi="Times New Roman" w:cs="Times New Roman"/>
          <w:sz w:val="24"/>
          <w:szCs w:val="24"/>
        </w:rPr>
        <w:t>Stepen unaprijeđenosti kapaciteta u oblasti zdravstva u BiH</w:t>
      </w:r>
    </w:p>
    <w:p w:rsidR="00FB0262" w:rsidRPr="00E76440" w:rsidRDefault="003B4FF2" w:rsidP="003B4FF2">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Početna vrijednost 2021. godina  </w:t>
      </w:r>
      <w:r w:rsidR="00FB0262" w:rsidRPr="00E76440">
        <w:rPr>
          <w:rFonts w:ascii="Times New Roman" w:hAnsi="Times New Roman" w:cs="Times New Roman"/>
          <w:sz w:val="24"/>
          <w:szCs w:val="24"/>
        </w:rPr>
        <w:t>65</w:t>
      </w:r>
      <w:r w:rsidR="00056AA2" w:rsidRPr="00E76440">
        <w:rPr>
          <w:rFonts w:ascii="Times New Roman" w:hAnsi="Times New Roman" w:cs="Times New Roman"/>
          <w:sz w:val="24"/>
          <w:szCs w:val="24"/>
        </w:rPr>
        <w:t>%</w:t>
      </w:r>
    </w:p>
    <w:p w:rsidR="003B4FF2" w:rsidRPr="00E76440" w:rsidRDefault="003B4FF2" w:rsidP="003B4FF2">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Očekivana vrijednost  </w:t>
      </w:r>
      <w:r w:rsidR="00FB0262" w:rsidRPr="00E76440">
        <w:rPr>
          <w:rFonts w:ascii="Times New Roman" w:hAnsi="Times New Roman" w:cs="Times New Roman"/>
          <w:sz w:val="24"/>
          <w:szCs w:val="24"/>
        </w:rPr>
        <w:t>2024. godina 75</w:t>
      </w:r>
      <w:r w:rsidR="00056AA2" w:rsidRPr="00E76440">
        <w:rPr>
          <w:rFonts w:ascii="Times New Roman" w:hAnsi="Times New Roman" w:cs="Times New Roman"/>
          <w:sz w:val="24"/>
          <w:szCs w:val="24"/>
        </w:rPr>
        <w:t>%</w:t>
      </w:r>
    </w:p>
    <w:p w:rsidR="003B4FF2" w:rsidRPr="00E76440" w:rsidRDefault="003B4FF2" w:rsidP="00B1219E">
      <w:pPr>
        <w:spacing w:after="0" w:line="240" w:lineRule="auto"/>
        <w:jc w:val="both"/>
        <w:rPr>
          <w:rFonts w:ascii="Times New Roman" w:hAnsi="Times New Roman" w:cs="Times New Roman"/>
          <w:sz w:val="24"/>
          <w:szCs w:val="24"/>
        </w:rPr>
      </w:pPr>
    </w:p>
    <w:p w:rsidR="00FC1B4A" w:rsidRPr="00E76440" w:rsidRDefault="000F6EC7" w:rsidP="00B1219E">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Srednjoročni cilj 3: Unapređenje politika i izvršenje međunarodnih obaveza u oblastima obrazovanja i mladih </w:t>
      </w:r>
    </w:p>
    <w:p w:rsidR="00FC1B4A" w:rsidRPr="00E76440" w:rsidRDefault="00B1219E" w:rsidP="00B1219E">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Pokazatelji uspjeha:</w:t>
      </w:r>
      <w:r w:rsidR="00BD46E6">
        <w:rPr>
          <w:rFonts w:ascii="Times New Roman" w:hAnsi="Times New Roman" w:cs="Times New Roman"/>
          <w:sz w:val="24"/>
          <w:szCs w:val="24"/>
        </w:rPr>
        <w:t xml:space="preserve"> </w:t>
      </w:r>
      <w:r w:rsidR="000F6EC7" w:rsidRPr="00E76440">
        <w:rPr>
          <w:rFonts w:ascii="Times New Roman" w:hAnsi="Times New Roman" w:cs="Times New Roman"/>
          <w:sz w:val="24"/>
          <w:szCs w:val="24"/>
        </w:rPr>
        <w:t xml:space="preserve">Procenat usklađenosti politika u oblasti obrazovanja i mladih sa politikama EU </w:t>
      </w:r>
    </w:p>
    <w:p w:rsidR="0000041D" w:rsidRPr="00E76440" w:rsidRDefault="0000041D" w:rsidP="0000041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40%</w:t>
      </w:r>
    </w:p>
    <w:p w:rsidR="0000041D" w:rsidRPr="00E76440" w:rsidRDefault="0000041D" w:rsidP="0000041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47%</w:t>
      </w:r>
    </w:p>
    <w:p w:rsidR="00B1219E" w:rsidRDefault="00B1219E" w:rsidP="00B1219E">
      <w:pPr>
        <w:spacing w:after="0" w:line="240" w:lineRule="auto"/>
        <w:jc w:val="both"/>
        <w:rPr>
          <w:rFonts w:ascii="Times New Roman" w:hAnsi="Times New Roman" w:cs="Times New Roman"/>
          <w:color w:val="FF0000"/>
          <w:sz w:val="24"/>
          <w:szCs w:val="24"/>
        </w:rPr>
      </w:pPr>
    </w:p>
    <w:p w:rsidR="0085130D" w:rsidRPr="0085130D" w:rsidRDefault="0085130D" w:rsidP="0085130D">
      <w:pPr>
        <w:spacing w:after="0" w:line="240" w:lineRule="auto"/>
        <w:jc w:val="both"/>
        <w:rPr>
          <w:rFonts w:ascii="Times New Roman" w:hAnsi="Times New Roman" w:cs="Times New Roman"/>
          <w:b/>
          <w:i/>
          <w:sz w:val="24"/>
          <w:szCs w:val="24"/>
        </w:rPr>
      </w:pPr>
      <w:r w:rsidRPr="0085130D">
        <w:rPr>
          <w:rFonts w:ascii="Times New Roman" w:hAnsi="Times New Roman" w:cs="Times New Roman"/>
          <w:b/>
          <w:i/>
          <w:sz w:val="24"/>
          <w:szCs w:val="24"/>
        </w:rPr>
        <w:t xml:space="preserve">Srednjoročni cilj 4: Unaprijediti politike u oblasti nauke </w:t>
      </w:r>
    </w:p>
    <w:p w:rsidR="0085130D" w:rsidRPr="0085130D" w:rsidRDefault="0085130D" w:rsidP="0085130D">
      <w:pPr>
        <w:spacing w:after="0" w:line="240" w:lineRule="auto"/>
        <w:jc w:val="both"/>
        <w:rPr>
          <w:rFonts w:ascii="Times New Roman" w:hAnsi="Times New Roman" w:cs="Times New Roman"/>
          <w:sz w:val="24"/>
          <w:szCs w:val="24"/>
        </w:rPr>
      </w:pPr>
      <w:r w:rsidRPr="0085130D">
        <w:rPr>
          <w:rFonts w:ascii="Times New Roman" w:hAnsi="Times New Roman" w:cs="Times New Roman"/>
          <w:sz w:val="24"/>
          <w:szCs w:val="24"/>
        </w:rPr>
        <w:t>Pokazatelji uspjeha:</w:t>
      </w:r>
      <w:r w:rsidR="00BD46E6">
        <w:rPr>
          <w:rFonts w:ascii="Times New Roman" w:hAnsi="Times New Roman" w:cs="Times New Roman"/>
          <w:sz w:val="24"/>
          <w:szCs w:val="24"/>
        </w:rPr>
        <w:t xml:space="preserve"> </w:t>
      </w:r>
      <w:r w:rsidRPr="0085130D">
        <w:rPr>
          <w:rFonts w:ascii="Times New Roman" w:hAnsi="Times New Roman" w:cs="Times New Roman"/>
          <w:sz w:val="24"/>
          <w:szCs w:val="24"/>
        </w:rPr>
        <w:t xml:space="preserve">Procenat usklađenosti politika u oblasti nauke </w:t>
      </w:r>
    </w:p>
    <w:p w:rsidR="0085130D" w:rsidRPr="0085130D" w:rsidRDefault="0085130D" w:rsidP="0085130D">
      <w:pPr>
        <w:spacing w:after="0" w:line="240" w:lineRule="auto"/>
        <w:jc w:val="both"/>
        <w:rPr>
          <w:rFonts w:ascii="Times New Roman" w:hAnsi="Times New Roman" w:cs="Times New Roman"/>
          <w:sz w:val="24"/>
          <w:szCs w:val="24"/>
        </w:rPr>
      </w:pPr>
      <w:r w:rsidRPr="0085130D">
        <w:rPr>
          <w:rFonts w:ascii="Times New Roman" w:hAnsi="Times New Roman" w:cs="Times New Roman"/>
          <w:sz w:val="24"/>
          <w:szCs w:val="24"/>
        </w:rPr>
        <w:t>Početna vrijednost: 2021. godina  37%</w:t>
      </w:r>
    </w:p>
    <w:p w:rsidR="0085130D" w:rsidRPr="0085130D" w:rsidRDefault="0085130D" w:rsidP="0085130D">
      <w:pPr>
        <w:spacing w:after="0" w:line="240" w:lineRule="auto"/>
        <w:jc w:val="both"/>
        <w:rPr>
          <w:rFonts w:ascii="Times New Roman" w:hAnsi="Times New Roman" w:cs="Times New Roman"/>
          <w:sz w:val="24"/>
          <w:szCs w:val="24"/>
        </w:rPr>
      </w:pPr>
      <w:r w:rsidRPr="0085130D">
        <w:rPr>
          <w:rFonts w:ascii="Times New Roman" w:hAnsi="Times New Roman" w:cs="Times New Roman"/>
          <w:sz w:val="24"/>
          <w:szCs w:val="24"/>
        </w:rPr>
        <w:t>Očekivana vrijednost:  2024. godina 45%</w:t>
      </w:r>
    </w:p>
    <w:p w:rsidR="0085130D" w:rsidRPr="0085130D" w:rsidRDefault="0085130D" w:rsidP="0085130D">
      <w:pPr>
        <w:spacing w:after="0" w:line="240" w:lineRule="auto"/>
        <w:jc w:val="both"/>
        <w:rPr>
          <w:rFonts w:ascii="Times New Roman" w:hAnsi="Times New Roman" w:cs="Times New Roman"/>
          <w:sz w:val="24"/>
          <w:szCs w:val="24"/>
        </w:rPr>
      </w:pPr>
    </w:p>
    <w:p w:rsidR="0085130D" w:rsidRPr="0085130D" w:rsidRDefault="0085130D" w:rsidP="0085130D">
      <w:pPr>
        <w:spacing w:after="0" w:line="240" w:lineRule="auto"/>
        <w:jc w:val="both"/>
        <w:rPr>
          <w:rFonts w:ascii="Times New Roman" w:hAnsi="Times New Roman" w:cs="Times New Roman"/>
          <w:sz w:val="24"/>
          <w:szCs w:val="24"/>
        </w:rPr>
      </w:pPr>
    </w:p>
    <w:p w:rsidR="0085130D" w:rsidRPr="0085130D" w:rsidRDefault="0085130D" w:rsidP="0085130D">
      <w:pPr>
        <w:spacing w:after="0" w:line="240" w:lineRule="auto"/>
        <w:jc w:val="both"/>
        <w:rPr>
          <w:rFonts w:ascii="Times New Roman" w:hAnsi="Times New Roman" w:cs="Times New Roman"/>
          <w:b/>
          <w:i/>
          <w:sz w:val="24"/>
          <w:szCs w:val="24"/>
        </w:rPr>
      </w:pPr>
      <w:r w:rsidRPr="0085130D">
        <w:rPr>
          <w:rFonts w:ascii="Times New Roman" w:hAnsi="Times New Roman" w:cs="Times New Roman"/>
          <w:b/>
          <w:i/>
          <w:sz w:val="24"/>
          <w:szCs w:val="24"/>
        </w:rPr>
        <w:t xml:space="preserve">Srednjoročni cilj 5: Unaprijediti politike u oblasti kulture i sporta u BiH </w:t>
      </w:r>
    </w:p>
    <w:p w:rsidR="0085130D" w:rsidRPr="0085130D" w:rsidRDefault="0085130D" w:rsidP="0085130D">
      <w:pPr>
        <w:spacing w:after="0" w:line="240" w:lineRule="auto"/>
        <w:jc w:val="both"/>
        <w:rPr>
          <w:rFonts w:ascii="Times New Roman" w:hAnsi="Times New Roman" w:cs="Times New Roman"/>
          <w:sz w:val="24"/>
          <w:szCs w:val="24"/>
        </w:rPr>
      </w:pPr>
      <w:r w:rsidRPr="0085130D">
        <w:rPr>
          <w:rFonts w:ascii="Times New Roman" w:hAnsi="Times New Roman" w:cs="Times New Roman"/>
          <w:sz w:val="24"/>
          <w:szCs w:val="24"/>
        </w:rPr>
        <w:t xml:space="preserve">Pokazatelji uspjeha </w:t>
      </w:r>
      <w:r w:rsidR="00BD46E6">
        <w:rPr>
          <w:rFonts w:ascii="Times New Roman" w:hAnsi="Times New Roman" w:cs="Times New Roman"/>
          <w:sz w:val="24"/>
          <w:szCs w:val="24"/>
        </w:rPr>
        <w:t xml:space="preserve">: </w:t>
      </w:r>
      <w:r w:rsidRPr="0085130D">
        <w:rPr>
          <w:rFonts w:ascii="Times New Roman" w:hAnsi="Times New Roman" w:cs="Times New Roman"/>
          <w:sz w:val="24"/>
          <w:szCs w:val="24"/>
        </w:rPr>
        <w:t xml:space="preserve">Procenat usklađenosti politika u oblasti kulture i sporta </w:t>
      </w:r>
    </w:p>
    <w:p w:rsidR="0085130D" w:rsidRPr="0085130D" w:rsidRDefault="0085130D" w:rsidP="0085130D">
      <w:pPr>
        <w:spacing w:after="0" w:line="240" w:lineRule="auto"/>
        <w:jc w:val="both"/>
        <w:rPr>
          <w:rFonts w:ascii="Times New Roman" w:hAnsi="Times New Roman" w:cs="Times New Roman"/>
          <w:sz w:val="24"/>
          <w:szCs w:val="24"/>
        </w:rPr>
      </w:pPr>
      <w:r w:rsidRPr="0085130D">
        <w:rPr>
          <w:rFonts w:ascii="Times New Roman" w:hAnsi="Times New Roman" w:cs="Times New Roman"/>
          <w:sz w:val="24"/>
          <w:szCs w:val="24"/>
        </w:rPr>
        <w:t>Početna vrijednost: 2021. godina  40%</w:t>
      </w:r>
    </w:p>
    <w:p w:rsidR="0085130D" w:rsidRPr="0085130D" w:rsidRDefault="0085130D" w:rsidP="0085130D">
      <w:pPr>
        <w:spacing w:after="0" w:line="240" w:lineRule="auto"/>
        <w:jc w:val="both"/>
        <w:rPr>
          <w:rFonts w:ascii="Times New Roman" w:hAnsi="Times New Roman" w:cs="Times New Roman"/>
          <w:sz w:val="24"/>
          <w:szCs w:val="24"/>
        </w:rPr>
      </w:pPr>
      <w:r w:rsidRPr="0085130D">
        <w:rPr>
          <w:rFonts w:ascii="Times New Roman" w:hAnsi="Times New Roman" w:cs="Times New Roman"/>
          <w:sz w:val="24"/>
          <w:szCs w:val="24"/>
        </w:rPr>
        <w:t>Očekivana vrijednost:  2024. godina 45%</w:t>
      </w:r>
    </w:p>
    <w:p w:rsidR="007505CD" w:rsidRDefault="007505CD" w:rsidP="007505CD">
      <w:pPr>
        <w:spacing w:after="0" w:line="240" w:lineRule="auto"/>
        <w:jc w:val="both"/>
        <w:rPr>
          <w:rFonts w:ascii="Times New Roman" w:hAnsi="Times New Roman" w:cs="Times New Roman"/>
          <w:color w:val="FF0000"/>
          <w:sz w:val="24"/>
          <w:szCs w:val="24"/>
        </w:rPr>
      </w:pPr>
    </w:p>
    <w:p w:rsidR="003A635C" w:rsidRPr="00E76440" w:rsidRDefault="003A635C" w:rsidP="003A635C">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Srednjoročni cilj 7: Urediti državnu granicu BiH </w:t>
      </w:r>
    </w:p>
    <w:p w:rsidR="003A635C" w:rsidRPr="00E76440" w:rsidRDefault="003A635C" w:rsidP="003A635C">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Pokazatelji uspjeha: </w:t>
      </w:r>
    </w:p>
    <w:p w:rsidR="003A635C" w:rsidRPr="00E76440" w:rsidRDefault="003A635C" w:rsidP="003A635C">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Uređenost državne granice </w:t>
      </w:r>
    </w:p>
    <w:p w:rsidR="003A635C" w:rsidRPr="00E76440" w:rsidRDefault="003A635C" w:rsidP="003A635C">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Početna vrijednost 2021. godina  2% </w:t>
      </w:r>
    </w:p>
    <w:p w:rsidR="003A635C" w:rsidRPr="00E76440" w:rsidRDefault="003A635C" w:rsidP="003A635C">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17%</w:t>
      </w:r>
    </w:p>
    <w:p w:rsidR="003A635C" w:rsidRPr="00E76440" w:rsidRDefault="003A635C" w:rsidP="003A635C">
      <w:pPr>
        <w:spacing w:after="0" w:line="240" w:lineRule="auto"/>
        <w:jc w:val="both"/>
        <w:rPr>
          <w:rFonts w:ascii="Times New Roman" w:hAnsi="Times New Roman" w:cs="Times New Roman"/>
          <w:sz w:val="24"/>
          <w:szCs w:val="24"/>
        </w:rPr>
      </w:pPr>
    </w:p>
    <w:p w:rsidR="007505CD" w:rsidRPr="00E76440" w:rsidRDefault="007505CD" w:rsidP="00B1219E">
      <w:pPr>
        <w:spacing w:after="0" w:line="240" w:lineRule="auto"/>
        <w:jc w:val="both"/>
        <w:rPr>
          <w:rFonts w:ascii="Times New Roman" w:hAnsi="Times New Roman" w:cs="Times New Roman"/>
          <w:b/>
          <w:i/>
          <w:sz w:val="24"/>
          <w:szCs w:val="24"/>
        </w:rPr>
      </w:pPr>
    </w:p>
    <w:p w:rsidR="001573DF" w:rsidRPr="00E76440" w:rsidRDefault="000F6EC7" w:rsidP="00B1219E">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Srednjoročni cilj 7: Unaprijediti saradnju unutar BIH i na međunarodnom planu u oblasti geodezije,</w:t>
      </w:r>
      <w:r w:rsidR="001573DF" w:rsidRPr="00E76440">
        <w:rPr>
          <w:rFonts w:ascii="Times New Roman" w:hAnsi="Times New Roman" w:cs="Times New Roman"/>
          <w:b/>
          <w:i/>
          <w:sz w:val="24"/>
          <w:szCs w:val="24"/>
        </w:rPr>
        <w:t xml:space="preserve"> </w:t>
      </w:r>
      <w:r w:rsidRPr="00E76440">
        <w:rPr>
          <w:rFonts w:ascii="Times New Roman" w:hAnsi="Times New Roman" w:cs="Times New Roman"/>
          <w:b/>
          <w:i/>
          <w:sz w:val="24"/>
          <w:szCs w:val="24"/>
        </w:rPr>
        <w:t xml:space="preserve">geologije i meteorologije </w:t>
      </w:r>
    </w:p>
    <w:p w:rsidR="001573DF" w:rsidRPr="00E76440" w:rsidRDefault="000F6EC7" w:rsidP="00B1219E">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Pokazatelji uspjeha</w:t>
      </w:r>
      <w:r w:rsidR="00631742" w:rsidRPr="00E76440">
        <w:rPr>
          <w:rFonts w:ascii="Times New Roman" w:hAnsi="Times New Roman" w:cs="Times New Roman"/>
          <w:sz w:val="24"/>
          <w:szCs w:val="24"/>
        </w:rPr>
        <w:t>:</w:t>
      </w:r>
      <w:r w:rsidRPr="00E76440">
        <w:rPr>
          <w:rFonts w:ascii="Times New Roman" w:hAnsi="Times New Roman" w:cs="Times New Roman"/>
          <w:sz w:val="24"/>
          <w:szCs w:val="24"/>
        </w:rPr>
        <w:t xml:space="preserve"> Realizacija zajedničkih projekata i aktivnosti po osnovu saradnje unutar BiH i na međunarodnom planu </w:t>
      </w:r>
    </w:p>
    <w:p w:rsidR="007505CD" w:rsidRPr="00E76440" w:rsidRDefault="007505CD" w:rsidP="007505C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Početna vrijednost </w:t>
      </w:r>
      <w:r w:rsidR="00631742" w:rsidRPr="00E76440">
        <w:rPr>
          <w:rFonts w:ascii="Times New Roman" w:hAnsi="Times New Roman" w:cs="Times New Roman"/>
          <w:sz w:val="24"/>
          <w:szCs w:val="24"/>
        </w:rPr>
        <w:t xml:space="preserve">2021. godine broj: 5 </w:t>
      </w:r>
    </w:p>
    <w:p w:rsidR="007505CD" w:rsidRPr="00E76440" w:rsidRDefault="007505CD" w:rsidP="007505C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Očekivana vrijednost  </w:t>
      </w:r>
      <w:r w:rsidR="00631742" w:rsidRPr="00E76440">
        <w:rPr>
          <w:rFonts w:ascii="Times New Roman" w:hAnsi="Times New Roman" w:cs="Times New Roman"/>
          <w:sz w:val="24"/>
          <w:szCs w:val="24"/>
        </w:rPr>
        <w:t xml:space="preserve">2024. godia broj: 5 </w:t>
      </w:r>
    </w:p>
    <w:p w:rsidR="00817AAF" w:rsidRPr="00E76440" w:rsidRDefault="00817AAF" w:rsidP="007505CD">
      <w:pPr>
        <w:spacing w:after="0" w:line="240" w:lineRule="auto"/>
        <w:jc w:val="both"/>
        <w:rPr>
          <w:rFonts w:ascii="Times New Roman" w:hAnsi="Times New Roman" w:cs="Times New Roman"/>
          <w:sz w:val="24"/>
          <w:szCs w:val="24"/>
        </w:rPr>
      </w:pPr>
    </w:p>
    <w:p w:rsidR="003A1807" w:rsidRPr="003A1807" w:rsidRDefault="003A1807" w:rsidP="003A1807">
      <w:pPr>
        <w:spacing w:after="0" w:line="240" w:lineRule="auto"/>
        <w:jc w:val="both"/>
        <w:rPr>
          <w:rFonts w:ascii="Times New Roman" w:hAnsi="Times New Roman" w:cs="Times New Roman"/>
          <w:b/>
          <w:i/>
          <w:sz w:val="24"/>
          <w:szCs w:val="24"/>
        </w:rPr>
      </w:pPr>
      <w:r w:rsidRPr="003A1807">
        <w:rPr>
          <w:rFonts w:ascii="Times New Roman" w:hAnsi="Times New Roman" w:cs="Times New Roman"/>
          <w:b/>
          <w:i/>
          <w:sz w:val="24"/>
          <w:szCs w:val="24"/>
        </w:rPr>
        <w:t>Srednjoročni cilj 15: Osigurati uslove za kontinuirano deminiranje u BiH</w:t>
      </w:r>
    </w:p>
    <w:p w:rsidR="003A1807" w:rsidRPr="003A1807" w:rsidRDefault="003A1807" w:rsidP="003A1807">
      <w:pPr>
        <w:spacing w:after="0" w:line="240" w:lineRule="auto"/>
        <w:jc w:val="both"/>
        <w:rPr>
          <w:rFonts w:ascii="Times New Roman" w:hAnsi="Times New Roman" w:cs="Times New Roman"/>
          <w:sz w:val="24"/>
          <w:szCs w:val="24"/>
        </w:rPr>
      </w:pPr>
      <w:r w:rsidRPr="003A1807">
        <w:rPr>
          <w:rFonts w:ascii="Times New Roman" w:hAnsi="Times New Roman" w:cs="Times New Roman"/>
          <w:sz w:val="24"/>
          <w:szCs w:val="24"/>
        </w:rPr>
        <w:t>Pokazatelji uspjeha:</w:t>
      </w:r>
      <w:r w:rsidR="00BD46E6">
        <w:rPr>
          <w:rFonts w:ascii="Times New Roman" w:hAnsi="Times New Roman" w:cs="Times New Roman"/>
          <w:sz w:val="24"/>
          <w:szCs w:val="24"/>
        </w:rPr>
        <w:t xml:space="preserve"> </w:t>
      </w:r>
      <w:r w:rsidRPr="003A1807">
        <w:rPr>
          <w:rFonts w:ascii="Times New Roman" w:hAnsi="Times New Roman" w:cs="Times New Roman"/>
          <w:sz w:val="24"/>
          <w:szCs w:val="24"/>
        </w:rPr>
        <w:t xml:space="preserve">Broj km2 redukovane minsko sumnjive površine </w:t>
      </w:r>
    </w:p>
    <w:p w:rsidR="003A1807" w:rsidRPr="003A1807" w:rsidRDefault="003A1807" w:rsidP="003A1807">
      <w:pPr>
        <w:spacing w:after="0" w:line="240" w:lineRule="auto"/>
        <w:jc w:val="both"/>
        <w:rPr>
          <w:rFonts w:ascii="Times New Roman" w:hAnsi="Times New Roman" w:cs="Times New Roman"/>
          <w:sz w:val="24"/>
          <w:szCs w:val="24"/>
        </w:rPr>
      </w:pPr>
      <w:r w:rsidRPr="003A1807">
        <w:rPr>
          <w:rFonts w:ascii="Times New Roman" w:hAnsi="Times New Roman" w:cs="Times New Roman"/>
          <w:sz w:val="24"/>
          <w:szCs w:val="24"/>
        </w:rPr>
        <w:t xml:space="preserve">Početna vrijednost 2021. godina, </w:t>
      </w:r>
      <w:r w:rsidRPr="003A1807">
        <w:rPr>
          <w:rFonts w:ascii="Times New Roman" w:hAnsi="Times New Roman" w:cs="Times New Roman"/>
          <w:sz w:val="24"/>
          <w:szCs w:val="24"/>
        </w:rPr>
        <w:tab/>
        <w:t>broj:  780 km2</w:t>
      </w:r>
    </w:p>
    <w:p w:rsidR="003A1807" w:rsidRPr="003A1807" w:rsidRDefault="003A1807" w:rsidP="003A1807">
      <w:pPr>
        <w:spacing w:after="0" w:line="240" w:lineRule="auto"/>
        <w:jc w:val="both"/>
        <w:rPr>
          <w:rFonts w:ascii="Times New Roman" w:hAnsi="Times New Roman" w:cs="Times New Roman"/>
          <w:sz w:val="24"/>
          <w:szCs w:val="24"/>
        </w:rPr>
      </w:pPr>
      <w:r w:rsidRPr="003A1807">
        <w:rPr>
          <w:rFonts w:ascii="Times New Roman" w:hAnsi="Times New Roman" w:cs="Times New Roman"/>
          <w:sz w:val="24"/>
          <w:szCs w:val="24"/>
        </w:rPr>
        <w:t xml:space="preserve">Očekivana vrijednost  2024. godina, </w:t>
      </w:r>
      <w:r w:rsidRPr="003A1807">
        <w:rPr>
          <w:rFonts w:ascii="Times New Roman" w:hAnsi="Times New Roman" w:cs="Times New Roman"/>
          <w:sz w:val="24"/>
          <w:szCs w:val="24"/>
        </w:rPr>
        <w:tab/>
        <w:t>broj:  390  km2</w:t>
      </w:r>
    </w:p>
    <w:p w:rsidR="001642C3" w:rsidRPr="00E76440" w:rsidRDefault="001642C3" w:rsidP="001642C3">
      <w:pPr>
        <w:spacing w:after="0" w:line="240" w:lineRule="auto"/>
        <w:jc w:val="both"/>
        <w:rPr>
          <w:rFonts w:ascii="Times New Roman" w:hAnsi="Times New Roman" w:cs="Times New Roman"/>
          <w:sz w:val="24"/>
          <w:szCs w:val="24"/>
        </w:rPr>
      </w:pPr>
    </w:p>
    <w:p w:rsidR="00B1219E" w:rsidRPr="00B1219E" w:rsidRDefault="00B1219E" w:rsidP="00B1219E">
      <w:pPr>
        <w:spacing w:after="0" w:line="240" w:lineRule="auto"/>
        <w:jc w:val="both"/>
        <w:rPr>
          <w:rFonts w:ascii="Times New Roman" w:hAnsi="Times New Roman" w:cs="Times New Roman"/>
          <w:color w:val="FF0000"/>
          <w:sz w:val="24"/>
          <w:szCs w:val="24"/>
        </w:rPr>
      </w:pPr>
    </w:p>
    <w:p w:rsidR="001573DF" w:rsidRPr="00E76440" w:rsidRDefault="000F6EC7" w:rsidP="00B1219E">
      <w:pPr>
        <w:spacing w:after="0" w:line="240" w:lineRule="auto"/>
        <w:jc w:val="both"/>
        <w:rPr>
          <w:rFonts w:ascii="Times New Roman" w:hAnsi="Times New Roman" w:cs="Times New Roman"/>
          <w:b/>
          <w:i/>
          <w:sz w:val="24"/>
          <w:szCs w:val="24"/>
          <w:u w:val="single"/>
        </w:rPr>
      </w:pPr>
      <w:r w:rsidRPr="00E76440">
        <w:rPr>
          <w:rFonts w:ascii="Times New Roman" w:hAnsi="Times New Roman" w:cs="Times New Roman"/>
          <w:b/>
          <w:i/>
          <w:sz w:val="24"/>
          <w:szCs w:val="24"/>
          <w:u w:val="single"/>
        </w:rPr>
        <w:t xml:space="preserve">Tabela 2. Pokazatelji uspjeha specifičnih ciljeva </w:t>
      </w:r>
    </w:p>
    <w:p w:rsidR="00B1219E" w:rsidRPr="00E76440" w:rsidRDefault="00B1219E" w:rsidP="00B1219E">
      <w:pPr>
        <w:spacing w:after="0" w:line="240" w:lineRule="auto"/>
        <w:jc w:val="both"/>
        <w:rPr>
          <w:rFonts w:ascii="Times New Roman" w:hAnsi="Times New Roman" w:cs="Times New Roman"/>
          <w:b/>
          <w:i/>
          <w:sz w:val="24"/>
          <w:szCs w:val="24"/>
          <w:u w:val="single"/>
        </w:rPr>
      </w:pPr>
    </w:p>
    <w:p w:rsidR="001573DF" w:rsidRPr="00E76440" w:rsidRDefault="000F6EC7" w:rsidP="00B1219E">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Specifični cilj 6: Razvijanje efikasnog modela za ostvarivanje prava u oblasti državljanstva i putnih isprava </w:t>
      </w:r>
    </w:p>
    <w:p w:rsidR="001573DF" w:rsidRPr="00E76440" w:rsidRDefault="000F6EC7" w:rsidP="00B1219E">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Pokazatelji uspjeha</w:t>
      </w:r>
      <w:r w:rsidR="00B1219E" w:rsidRPr="00E76440">
        <w:rPr>
          <w:rFonts w:ascii="Times New Roman" w:hAnsi="Times New Roman" w:cs="Times New Roman"/>
          <w:sz w:val="24"/>
          <w:szCs w:val="24"/>
        </w:rPr>
        <w:t>:</w:t>
      </w:r>
      <w:r w:rsidRPr="00E76440">
        <w:rPr>
          <w:rFonts w:ascii="Times New Roman" w:hAnsi="Times New Roman" w:cs="Times New Roman"/>
          <w:sz w:val="24"/>
          <w:szCs w:val="24"/>
        </w:rPr>
        <w:t xml:space="preserve"> Prosječno vrijeme potrebno za obradu zahtjeva institucija BiH, te drugih pravnih lica i građana u oblasti državljanstva i putnih isprava </w:t>
      </w:r>
    </w:p>
    <w:p w:rsidR="007505CD" w:rsidRPr="00E76440" w:rsidRDefault="007505CD" w:rsidP="007505C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Početna vrijednost </w:t>
      </w:r>
      <w:r w:rsidR="00797FCD" w:rsidRPr="00E76440">
        <w:rPr>
          <w:rFonts w:ascii="Times New Roman" w:hAnsi="Times New Roman" w:cs="Times New Roman"/>
          <w:sz w:val="24"/>
          <w:szCs w:val="24"/>
        </w:rPr>
        <w:t xml:space="preserve">2021. godina  20 dana </w:t>
      </w:r>
    </w:p>
    <w:p w:rsidR="007505CD" w:rsidRPr="00E76440" w:rsidRDefault="007505CD" w:rsidP="007505C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Očekivana vrijednost  </w:t>
      </w:r>
      <w:r w:rsidR="00797FCD" w:rsidRPr="00E76440">
        <w:rPr>
          <w:rFonts w:ascii="Times New Roman" w:hAnsi="Times New Roman" w:cs="Times New Roman"/>
          <w:sz w:val="24"/>
          <w:szCs w:val="24"/>
        </w:rPr>
        <w:t xml:space="preserve">2024. godina 17 dana </w:t>
      </w:r>
    </w:p>
    <w:p w:rsidR="00B1219E" w:rsidRPr="00E76440" w:rsidRDefault="00B1219E" w:rsidP="00B1219E">
      <w:pPr>
        <w:spacing w:after="0" w:line="240" w:lineRule="auto"/>
        <w:jc w:val="both"/>
        <w:rPr>
          <w:rFonts w:ascii="Times New Roman" w:hAnsi="Times New Roman" w:cs="Times New Roman"/>
          <w:sz w:val="24"/>
          <w:szCs w:val="24"/>
        </w:rPr>
      </w:pPr>
    </w:p>
    <w:p w:rsidR="00FE7197" w:rsidRPr="00E76440" w:rsidRDefault="00FE7197" w:rsidP="00FE7197">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Specifični cilj 10: Razvijanje efikasnog modela koordinacije aktivnosti u oblasti rada i zapošljavanja u BiH </w:t>
      </w:r>
    </w:p>
    <w:p w:rsidR="00FE7197" w:rsidRPr="00E76440" w:rsidRDefault="00FE7197" w:rsidP="00FE7197">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Pokazatelji uspjeha:</w:t>
      </w:r>
      <w:r w:rsidR="00BD46E6">
        <w:rPr>
          <w:rFonts w:ascii="Times New Roman" w:hAnsi="Times New Roman" w:cs="Times New Roman"/>
          <w:sz w:val="24"/>
          <w:szCs w:val="24"/>
        </w:rPr>
        <w:t xml:space="preserve"> </w:t>
      </w:r>
      <w:r w:rsidRPr="00E76440">
        <w:rPr>
          <w:rFonts w:ascii="Times New Roman" w:hAnsi="Times New Roman" w:cs="Times New Roman"/>
          <w:sz w:val="24"/>
          <w:szCs w:val="24"/>
        </w:rPr>
        <w:t xml:space="preserve">Razvijenost modela koordinacije aktivnosti u oblasti rada i zapošljavanja u BiH </w:t>
      </w:r>
    </w:p>
    <w:p w:rsidR="00FE7197" w:rsidRPr="00E76440" w:rsidRDefault="00FE7197" w:rsidP="00FE7197">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50 %</w:t>
      </w:r>
    </w:p>
    <w:p w:rsidR="00FE7197" w:rsidRPr="00E76440" w:rsidRDefault="00FE7197" w:rsidP="00FE7197">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65  %</w:t>
      </w:r>
    </w:p>
    <w:p w:rsidR="00FE7197" w:rsidRPr="00E76440" w:rsidRDefault="00FE7197" w:rsidP="00FE7197">
      <w:pPr>
        <w:spacing w:after="0" w:line="240" w:lineRule="auto"/>
        <w:jc w:val="both"/>
        <w:rPr>
          <w:rFonts w:ascii="Times New Roman" w:hAnsi="Times New Roman" w:cs="Times New Roman"/>
          <w:sz w:val="24"/>
          <w:szCs w:val="24"/>
        </w:rPr>
      </w:pPr>
    </w:p>
    <w:p w:rsidR="00FE7197" w:rsidRPr="00E76440" w:rsidRDefault="00FE7197" w:rsidP="00FE7197">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Specifični cilj 12: Razvijanje efikasnog modela koordinacije aktivnosti u oblasti socijalne zaštite i penzija u BiH </w:t>
      </w:r>
    </w:p>
    <w:p w:rsidR="00FE7197" w:rsidRPr="00E76440" w:rsidRDefault="00FE7197" w:rsidP="00FE7197">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Pokazatelji uspjeha: </w:t>
      </w:r>
      <w:r w:rsidR="00BD46E6">
        <w:rPr>
          <w:rFonts w:ascii="Times New Roman" w:hAnsi="Times New Roman" w:cs="Times New Roman"/>
          <w:sz w:val="24"/>
          <w:szCs w:val="24"/>
        </w:rPr>
        <w:t xml:space="preserve"> </w:t>
      </w:r>
      <w:r w:rsidRPr="00E76440">
        <w:rPr>
          <w:rFonts w:ascii="Times New Roman" w:hAnsi="Times New Roman" w:cs="Times New Roman"/>
          <w:sz w:val="24"/>
          <w:szCs w:val="24"/>
        </w:rPr>
        <w:t xml:space="preserve">Procenat razvijenosti modela koordinacije aktivnosti u oblasti socijalne zaštite i penzija u BiH </w:t>
      </w:r>
    </w:p>
    <w:p w:rsidR="00FE7197" w:rsidRPr="00E76440" w:rsidRDefault="00FE7197" w:rsidP="00FE7197">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35%</w:t>
      </w:r>
    </w:p>
    <w:p w:rsidR="00FE7197" w:rsidRPr="00E76440" w:rsidRDefault="00FE7197" w:rsidP="00FE7197">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50%</w:t>
      </w:r>
    </w:p>
    <w:p w:rsidR="00797FCD" w:rsidRPr="00E76440" w:rsidRDefault="00797FCD" w:rsidP="00B1219E">
      <w:pPr>
        <w:spacing w:after="0" w:line="240" w:lineRule="auto"/>
        <w:jc w:val="both"/>
        <w:rPr>
          <w:rFonts w:ascii="Times New Roman" w:hAnsi="Times New Roman" w:cs="Times New Roman"/>
          <w:sz w:val="24"/>
          <w:szCs w:val="24"/>
        </w:rPr>
      </w:pPr>
    </w:p>
    <w:p w:rsidR="00096850" w:rsidRPr="00E76440" w:rsidRDefault="00096850" w:rsidP="00096850">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Specifični cilj 13: Razvijanje efikasnog modela koordinacije aktivnosti u oblasti zdravstva u BiH </w:t>
      </w:r>
    </w:p>
    <w:p w:rsidR="00096850" w:rsidRPr="00E76440" w:rsidRDefault="00096850" w:rsidP="0009685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Pokazatelji uspjeha</w:t>
      </w:r>
      <w:r w:rsidR="00DD1E8C" w:rsidRPr="00E76440">
        <w:rPr>
          <w:rFonts w:ascii="Times New Roman" w:hAnsi="Times New Roman" w:cs="Times New Roman"/>
          <w:sz w:val="24"/>
          <w:szCs w:val="24"/>
        </w:rPr>
        <w:t>:</w:t>
      </w:r>
      <w:r w:rsidRPr="00E76440">
        <w:rPr>
          <w:rFonts w:ascii="Times New Roman" w:hAnsi="Times New Roman" w:cs="Times New Roman"/>
          <w:sz w:val="24"/>
          <w:szCs w:val="24"/>
        </w:rPr>
        <w:t xml:space="preserve"> Procenat razvijenosti modela koordinacije aktivnosti u oblasti oblasti zdravstva u BiH </w:t>
      </w:r>
    </w:p>
    <w:p w:rsidR="00096850" w:rsidRPr="00E76440" w:rsidRDefault="00096850" w:rsidP="0009685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50 %</w:t>
      </w:r>
    </w:p>
    <w:p w:rsidR="00096850" w:rsidRPr="00E76440" w:rsidRDefault="00096850" w:rsidP="0009685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Očekivana vrijednost  2024. godina 65% </w:t>
      </w:r>
    </w:p>
    <w:p w:rsidR="00B47761" w:rsidRPr="00E76440" w:rsidRDefault="00B47761" w:rsidP="00B1219E">
      <w:pPr>
        <w:spacing w:after="0" w:line="240" w:lineRule="auto"/>
        <w:jc w:val="both"/>
        <w:rPr>
          <w:rFonts w:ascii="Times New Roman" w:hAnsi="Times New Roman" w:cs="Times New Roman"/>
          <w:sz w:val="24"/>
          <w:szCs w:val="24"/>
        </w:rPr>
      </w:pPr>
    </w:p>
    <w:p w:rsidR="00B47761" w:rsidRPr="00E76440" w:rsidRDefault="00B47761" w:rsidP="00B47761">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Specifični cilj</w:t>
      </w:r>
      <w:r w:rsidR="00FB0262" w:rsidRPr="00E76440">
        <w:rPr>
          <w:rFonts w:ascii="Times New Roman" w:hAnsi="Times New Roman" w:cs="Times New Roman"/>
          <w:b/>
          <w:i/>
          <w:sz w:val="24"/>
          <w:szCs w:val="24"/>
        </w:rPr>
        <w:t xml:space="preserve"> 1.1. </w:t>
      </w:r>
      <w:r w:rsidRPr="00E76440">
        <w:rPr>
          <w:rFonts w:ascii="Times New Roman" w:hAnsi="Times New Roman" w:cs="Times New Roman"/>
          <w:b/>
          <w:i/>
          <w:sz w:val="24"/>
          <w:szCs w:val="24"/>
        </w:rPr>
        <w:t>: Razvijanje efikasnog modela koordinacije aktivnosti u oblasti obrazovanja i  mladih</w:t>
      </w:r>
    </w:p>
    <w:p w:rsidR="000D1130" w:rsidRPr="00E76440" w:rsidRDefault="00B47761" w:rsidP="00B47761">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Pokazatelji uspjeha: </w:t>
      </w:r>
      <w:r w:rsidR="000D1130" w:rsidRPr="00E76440">
        <w:rPr>
          <w:rFonts w:ascii="Times New Roman" w:hAnsi="Times New Roman" w:cs="Times New Roman"/>
          <w:sz w:val="24"/>
          <w:szCs w:val="24"/>
        </w:rPr>
        <w:t xml:space="preserve">Procenat razvijenosti modela koordinacije aktivnosti u oblasti obrazovanja i mladih u BiH  </w:t>
      </w:r>
    </w:p>
    <w:p w:rsidR="00B47761" w:rsidRPr="00E76440" w:rsidRDefault="00B47761" w:rsidP="00B47761">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45%</w:t>
      </w:r>
    </w:p>
    <w:p w:rsidR="00B47761" w:rsidRPr="00E76440" w:rsidRDefault="00B47761" w:rsidP="00B47761">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51 %</w:t>
      </w:r>
    </w:p>
    <w:p w:rsidR="00B47761" w:rsidRDefault="00B47761" w:rsidP="00DE3299">
      <w:pPr>
        <w:spacing w:after="0" w:line="240" w:lineRule="auto"/>
        <w:jc w:val="both"/>
        <w:rPr>
          <w:rFonts w:ascii="Times New Roman" w:hAnsi="Times New Roman" w:cs="Times New Roman"/>
          <w:b/>
          <w:i/>
          <w:color w:val="538135" w:themeColor="accent6" w:themeShade="BF"/>
          <w:sz w:val="24"/>
          <w:szCs w:val="24"/>
        </w:rPr>
      </w:pPr>
    </w:p>
    <w:p w:rsidR="00B47761" w:rsidRDefault="00B47761" w:rsidP="00DE3299">
      <w:pPr>
        <w:spacing w:after="0" w:line="240" w:lineRule="auto"/>
        <w:jc w:val="both"/>
        <w:rPr>
          <w:rFonts w:ascii="Times New Roman" w:hAnsi="Times New Roman" w:cs="Times New Roman"/>
          <w:b/>
          <w:i/>
          <w:color w:val="538135" w:themeColor="accent6" w:themeShade="BF"/>
          <w:sz w:val="24"/>
          <w:szCs w:val="24"/>
        </w:rPr>
      </w:pPr>
    </w:p>
    <w:p w:rsidR="008F6910" w:rsidRPr="008221C7" w:rsidRDefault="008F6910" w:rsidP="008F6910">
      <w:pPr>
        <w:spacing w:after="0" w:line="240" w:lineRule="auto"/>
        <w:jc w:val="both"/>
        <w:rPr>
          <w:rFonts w:ascii="Times New Roman" w:hAnsi="Times New Roman" w:cs="Times New Roman"/>
          <w:b/>
          <w:i/>
          <w:sz w:val="24"/>
          <w:szCs w:val="24"/>
        </w:rPr>
      </w:pPr>
      <w:r w:rsidRPr="008221C7">
        <w:rPr>
          <w:rFonts w:ascii="Times New Roman" w:hAnsi="Times New Roman" w:cs="Times New Roman"/>
          <w:b/>
          <w:i/>
          <w:sz w:val="24"/>
          <w:szCs w:val="24"/>
        </w:rPr>
        <w:t>Specifični cilj 4: Razvijanje efikasnog modela koordinacije aktivnosti u oblasti nauke u BiH</w:t>
      </w:r>
    </w:p>
    <w:p w:rsidR="008F6910" w:rsidRPr="008221C7" w:rsidRDefault="008F6910" w:rsidP="008F6910">
      <w:pPr>
        <w:spacing w:after="0" w:line="240" w:lineRule="auto"/>
        <w:jc w:val="both"/>
        <w:rPr>
          <w:rFonts w:ascii="Times New Roman" w:hAnsi="Times New Roman" w:cs="Times New Roman"/>
          <w:sz w:val="24"/>
          <w:szCs w:val="24"/>
        </w:rPr>
      </w:pPr>
      <w:r w:rsidRPr="008221C7">
        <w:rPr>
          <w:rFonts w:ascii="Times New Roman" w:hAnsi="Times New Roman" w:cs="Times New Roman"/>
          <w:sz w:val="24"/>
          <w:szCs w:val="24"/>
        </w:rPr>
        <w:t>Pokazatelji uspjeha:</w:t>
      </w:r>
      <w:r w:rsidR="00BD46E6">
        <w:rPr>
          <w:rFonts w:ascii="Times New Roman" w:hAnsi="Times New Roman" w:cs="Times New Roman"/>
          <w:sz w:val="24"/>
          <w:szCs w:val="24"/>
        </w:rPr>
        <w:t xml:space="preserve"> </w:t>
      </w:r>
      <w:r w:rsidRPr="008221C7">
        <w:rPr>
          <w:rFonts w:ascii="Times New Roman" w:hAnsi="Times New Roman" w:cs="Times New Roman"/>
          <w:sz w:val="24"/>
          <w:szCs w:val="24"/>
        </w:rPr>
        <w:t xml:space="preserve">Broj realizovanih obaveza u postupcima koordinacije aktivnosti </w:t>
      </w:r>
    </w:p>
    <w:p w:rsidR="008F6910" w:rsidRPr="008221C7" w:rsidRDefault="008F6910" w:rsidP="008F6910">
      <w:pPr>
        <w:spacing w:after="0" w:line="240" w:lineRule="auto"/>
        <w:jc w:val="both"/>
        <w:rPr>
          <w:rFonts w:ascii="Times New Roman" w:hAnsi="Times New Roman" w:cs="Times New Roman"/>
          <w:sz w:val="24"/>
          <w:szCs w:val="24"/>
        </w:rPr>
      </w:pPr>
      <w:r w:rsidRPr="008221C7">
        <w:rPr>
          <w:rFonts w:ascii="Times New Roman" w:hAnsi="Times New Roman" w:cs="Times New Roman"/>
          <w:sz w:val="24"/>
          <w:szCs w:val="24"/>
        </w:rPr>
        <w:t xml:space="preserve">Početna vrijednost: 2021. godina, broj: 25 </w:t>
      </w:r>
    </w:p>
    <w:p w:rsidR="008F6910" w:rsidRPr="008221C7" w:rsidRDefault="008F6910" w:rsidP="008F6910">
      <w:pPr>
        <w:spacing w:after="0" w:line="240" w:lineRule="auto"/>
        <w:jc w:val="both"/>
        <w:rPr>
          <w:rFonts w:ascii="Times New Roman" w:hAnsi="Times New Roman" w:cs="Times New Roman"/>
          <w:sz w:val="24"/>
          <w:szCs w:val="24"/>
        </w:rPr>
      </w:pPr>
      <w:r w:rsidRPr="008221C7">
        <w:rPr>
          <w:rFonts w:ascii="Times New Roman" w:hAnsi="Times New Roman" w:cs="Times New Roman"/>
          <w:sz w:val="24"/>
          <w:szCs w:val="24"/>
        </w:rPr>
        <w:t>Očekivana vrijednost:  2024. godina, broj:  37</w:t>
      </w:r>
    </w:p>
    <w:p w:rsidR="008F6910" w:rsidRPr="00DE3299" w:rsidRDefault="008F6910" w:rsidP="008F6910">
      <w:pPr>
        <w:spacing w:after="0" w:line="240" w:lineRule="auto"/>
        <w:jc w:val="both"/>
        <w:rPr>
          <w:rFonts w:ascii="Times New Roman" w:hAnsi="Times New Roman" w:cs="Times New Roman"/>
          <w:color w:val="538135" w:themeColor="accent6" w:themeShade="BF"/>
          <w:sz w:val="24"/>
          <w:szCs w:val="24"/>
        </w:rPr>
      </w:pPr>
    </w:p>
    <w:p w:rsidR="008F6910" w:rsidRPr="009A583C" w:rsidRDefault="008F6910" w:rsidP="008F6910">
      <w:pPr>
        <w:spacing w:after="0" w:line="240" w:lineRule="auto"/>
        <w:jc w:val="both"/>
        <w:rPr>
          <w:rFonts w:ascii="Times New Roman" w:hAnsi="Times New Roman" w:cs="Times New Roman"/>
          <w:b/>
          <w:i/>
          <w:sz w:val="24"/>
          <w:szCs w:val="24"/>
        </w:rPr>
      </w:pPr>
      <w:r w:rsidRPr="009A583C">
        <w:rPr>
          <w:rFonts w:ascii="Times New Roman" w:hAnsi="Times New Roman" w:cs="Times New Roman"/>
          <w:b/>
          <w:i/>
          <w:sz w:val="24"/>
          <w:szCs w:val="24"/>
        </w:rPr>
        <w:t>Specifični cilj 5: Razvijanje efikasnog modela koordinacije aktivnosti u oblasti kulture i sporta u BiH</w:t>
      </w:r>
    </w:p>
    <w:p w:rsidR="008F6910" w:rsidRPr="009A583C" w:rsidRDefault="008F6910" w:rsidP="008F6910">
      <w:pPr>
        <w:spacing w:after="0" w:line="240" w:lineRule="auto"/>
        <w:jc w:val="both"/>
        <w:rPr>
          <w:rFonts w:ascii="Times New Roman" w:hAnsi="Times New Roman" w:cs="Times New Roman"/>
          <w:sz w:val="24"/>
          <w:szCs w:val="24"/>
        </w:rPr>
      </w:pPr>
      <w:r w:rsidRPr="009A583C">
        <w:rPr>
          <w:rFonts w:ascii="Times New Roman" w:hAnsi="Times New Roman" w:cs="Times New Roman"/>
          <w:sz w:val="24"/>
          <w:szCs w:val="24"/>
        </w:rPr>
        <w:t>Pokazatelji uspjeha: Procenat razvijenosti modela koordinacije aktivnosti u oblasti kulture i sporta</w:t>
      </w:r>
    </w:p>
    <w:p w:rsidR="008F6910" w:rsidRPr="009A583C" w:rsidRDefault="008F6910" w:rsidP="008F6910">
      <w:pPr>
        <w:spacing w:after="0" w:line="240" w:lineRule="auto"/>
        <w:jc w:val="both"/>
        <w:rPr>
          <w:rFonts w:ascii="Times New Roman" w:hAnsi="Times New Roman" w:cs="Times New Roman"/>
          <w:sz w:val="24"/>
          <w:szCs w:val="24"/>
        </w:rPr>
      </w:pPr>
      <w:r w:rsidRPr="009A583C">
        <w:rPr>
          <w:rFonts w:ascii="Times New Roman" w:hAnsi="Times New Roman" w:cs="Times New Roman"/>
          <w:sz w:val="24"/>
          <w:szCs w:val="24"/>
        </w:rPr>
        <w:t xml:space="preserve">Početna vrijednost: 2021. godina, broj: 40% </w:t>
      </w:r>
    </w:p>
    <w:p w:rsidR="008F6910" w:rsidRPr="009A583C" w:rsidRDefault="008F6910" w:rsidP="008F6910">
      <w:pPr>
        <w:spacing w:after="0" w:line="240" w:lineRule="auto"/>
        <w:jc w:val="both"/>
        <w:rPr>
          <w:rFonts w:ascii="Times New Roman" w:hAnsi="Times New Roman" w:cs="Times New Roman"/>
          <w:sz w:val="24"/>
          <w:szCs w:val="24"/>
        </w:rPr>
      </w:pPr>
      <w:r w:rsidRPr="009A583C">
        <w:rPr>
          <w:rFonts w:ascii="Times New Roman" w:hAnsi="Times New Roman" w:cs="Times New Roman"/>
          <w:sz w:val="24"/>
          <w:szCs w:val="24"/>
        </w:rPr>
        <w:t>Očekivana vrijednost:  2024. godina, broj:  50%</w:t>
      </w:r>
    </w:p>
    <w:p w:rsidR="00B1219E" w:rsidRPr="005B4380" w:rsidRDefault="00B1219E" w:rsidP="00B1219E">
      <w:pPr>
        <w:spacing w:after="0" w:line="240" w:lineRule="auto"/>
        <w:jc w:val="both"/>
        <w:rPr>
          <w:rFonts w:ascii="Times New Roman" w:hAnsi="Times New Roman" w:cs="Times New Roman"/>
          <w:color w:val="2F5496" w:themeColor="accent5" w:themeShade="BF"/>
          <w:sz w:val="24"/>
          <w:szCs w:val="24"/>
        </w:rPr>
      </w:pPr>
    </w:p>
    <w:p w:rsidR="0085130D" w:rsidRPr="00E76440" w:rsidRDefault="0085130D" w:rsidP="0085130D">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Srednjoročni cilj 7: Urediti državnu granicu BiH </w:t>
      </w:r>
    </w:p>
    <w:p w:rsidR="0085130D" w:rsidRPr="00E76440" w:rsidRDefault="0085130D" w:rsidP="0085130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Pokazatelji uspjeha: Uređenost državne granice </w:t>
      </w:r>
    </w:p>
    <w:p w:rsidR="0085130D" w:rsidRPr="00E76440" w:rsidRDefault="0085130D" w:rsidP="0085130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Početna vrijednost 2021. godina  2% </w:t>
      </w:r>
    </w:p>
    <w:p w:rsidR="0085130D" w:rsidRPr="00E76440" w:rsidRDefault="0085130D" w:rsidP="0085130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17%</w:t>
      </w:r>
    </w:p>
    <w:p w:rsidR="0085130D" w:rsidRPr="00E76440" w:rsidRDefault="0085130D" w:rsidP="0085130D">
      <w:pPr>
        <w:spacing w:after="0" w:line="240" w:lineRule="auto"/>
        <w:jc w:val="both"/>
        <w:rPr>
          <w:rFonts w:ascii="Times New Roman" w:hAnsi="Times New Roman" w:cs="Times New Roman"/>
          <w:sz w:val="24"/>
          <w:szCs w:val="24"/>
        </w:rPr>
      </w:pPr>
    </w:p>
    <w:p w:rsidR="0085130D" w:rsidRPr="00E76440" w:rsidRDefault="0085130D" w:rsidP="0085130D">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Srednjoročni cilj 7: Unaprijediti saradnju unutar B</w:t>
      </w:r>
      <w:r>
        <w:rPr>
          <w:rFonts w:ascii="Times New Roman" w:hAnsi="Times New Roman" w:cs="Times New Roman"/>
          <w:b/>
          <w:i/>
          <w:sz w:val="24"/>
          <w:szCs w:val="24"/>
        </w:rPr>
        <w:t>i</w:t>
      </w:r>
      <w:r w:rsidRPr="00E76440">
        <w:rPr>
          <w:rFonts w:ascii="Times New Roman" w:hAnsi="Times New Roman" w:cs="Times New Roman"/>
          <w:b/>
          <w:i/>
          <w:sz w:val="24"/>
          <w:szCs w:val="24"/>
        </w:rPr>
        <w:t xml:space="preserve">H i na međunarodnom planu u oblasti geodezije, geologije i meteorologije </w:t>
      </w:r>
    </w:p>
    <w:p w:rsidR="0085130D" w:rsidRPr="00E76440" w:rsidRDefault="0085130D" w:rsidP="0085130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Pokazatelji uspjeha: Realizacija zajedničkih projekata i aktivnosti po osnovu saradnje unutar BiH i na međunarodnom planu </w:t>
      </w:r>
    </w:p>
    <w:p w:rsidR="0085130D" w:rsidRPr="00E76440" w:rsidRDefault="0085130D" w:rsidP="0085130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Početna vrijednost 2021. godine broj: 5 </w:t>
      </w:r>
    </w:p>
    <w:p w:rsidR="0085130D" w:rsidRPr="00E76440" w:rsidRDefault="0085130D" w:rsidP="0085130D">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Očekivana vrijednost  2024. godia broj: 5 </w:t>
      </w:r>
    </w:p>
    <w:p w:rsidR="0085130D" w:rsidRPr="00E76440" w:rsidRDefault="0085130D" w:rsidP="0085130D">
      <w:pPr>
        <w:spacing w:after="0" w:line="240" w:lineRule="auto"/>
        <w:jc w:val="both"/>
        <w:rPr>
          <w:rFonts w:ascii="Times New Roman" w:hAnsi="Times New Roman" w:cs="Times New Roman"/>
          <w:sz w:val="24"/>
          <w:szCs w:val="24"/>
        </w:rPr>
      </w:pPr>
    </w:p>
    <w:p w:rsidR="001453B6" w:rsidRPr="001453B6" w:rsidRDefault="001453B6" w:rsidP="001453B6">
      <w:pPr>
        <w:spacing w:after="0" w:line="240" w:lineRule="auto"/>
        <w:jc w:val="both"/>
        <w:rPr>
          <w:rFonts w:ascii="Times New Roman" w:hAnsi="Times New Roman" w:cs="Times New Roman"/>
          <w:b/>
          <w:i/>
          <w:sz w:val="24"/>
          <w:szCs w:val="24"/>
        </w:rPr>
      </w:pPr>
      <w:r w:rsidRPr="001453B6">
        <w:rPr>
          <w:rFonts w:ascii="Times New Roman" w:hAnsi="Times New Roman" w:cs="Times New Roman"/>
          <w:b/>
          <w:i/>
          <w:sz w:val="24"/>
          <w:szCs w:val="24"/>
        </w:rPr>
        <w:t>Specifični cilj 15: Unapređenje koordinacije u oblasti deminiranja</w:t>
      </w:r>
    </w:p>
    <w:p w:rsidR="001453B6" w:rsidRPr="001453B6" w:rsidRDefault="001453B6" w:rsidP="001453B6">
      <w:pPr>
        <w:spacing w:after="0" w:line="240" w:lineRule="auto"/>
        <w:jc w:val="both"/>
        <w:rPr>
          <w:rFonts w:ascii="Times New Roman" w:hAnsi="Times New Roman" w:cs="Times New Roman"/>
          <w:sz w:val="24"/>
          <w:szCs w:val="24"/>
        </w:rPr>
      </w:pPr>
      <w:r w:rsidRPr="001453B6">
        <w:rPr>
          <w:rFonts w:ascii="Times New Roman" w:hAnsi="Times New Roman" w:cs="Times New Roman"/>
          <w:sz w:val="24"/>
          <w:szCs w:val="24"/>
        </w:rPr>
        <w:t>Pokazatelji uspjeha:</w:t>
      </w:r>
      <w:r w:rsidR="00BD46E6">
        <w:rPr>
          <w:rFonts w:ascii="Times New Roman" w:hAnsi="Times New Roman" w:cs="Times New Roman"/>
          <w:sz w:val="24"/>
          <w:szCs w:val="24"/>
        </w:rPr>
        <w:t xml:space="preserve"> </w:t>
      </w:r>
      <w:r w:rsidRPr="001453B6">
        <w:rPr>
          <w:rFonts w:ascii="Times New Roman" w:hAnsi="Times New Roman" w:cs="Times New Roman"/>
          <w:sz w:val="24"/>
          <w:szCs w:val="24"/>
        </w:rPr>
        <w:t>Procenat osiguranosti procesnoformalnih uslova za nesmetano provođenje deminiranja u BiH</w:t>
      </w:r>
    </w:p>
    <w:p w:rsidR="001453B6" w:rsidRPr="001453B6" w:rsidRDefault="001453B6" w:rsidP="001453B6">
      <w:pPr>
        <w:spacing w:after="0" w:line="240" w:lineRule="auto"/>
        <w:jc w:val="both"/>
        <w:rPr>
          <w:rFonts w:ascii="Times New Roman" w:hAnsi="Times New Roman" w:cs="Times New Roman"/>
          <w:sz w:val="24"/>
          <w:szCs w:val="24"/>
        </w:rPr>
      </w:pPr>
      <w:r w:rsidRPr="001453B6">
        <w:rPr>
          <w:rFonts w:ascii="Times New Roman" w:hAnsi="Times New Roman" w:cs="Times New Roman"/>
          <w:sz w:val="24"/>
          <w:szCs w:val="24"/>
        </w:rPr>
        <w:t>Početna vrijednost 2021. godina – 70%</w:t>
      </w:r>
    </w:p>
    <w:p w:rsidR="001453B6" w:rsidRPr="001453B6" w:rsidRDefault="001453B6" w:rsidP="001453B6">
      <w:pPr>
        <w:spacing w:after="0" w:line="240" w:lineRule="auto"/>
        <w:jc w:val="both"/>
        <w:rPr>
          <w:rFonts w:ascii="Times New Roman" w:hAnsi="Times New Roman" w:cs="Times New Roman"/>
          <w:sz w:val="24"/>
          <w:szCs w:val="24"/>
        </w:rPr>
      </w:pPr>
      <w:r w:rsidRPr="001453B6">
        <w:rPr>
          <w:rFonts w:ascii="Times New Roman" w:hAnsi="Times New Roman" w:cs="Times New Roman"/>
          <w:sz w:val="24"/>
          <w:szCs w:val="24"/>
        </w:rPr>
        <w:t>Očekivana vrijednost  2024. godina – 85%</w:t>
      </w:r>
    </w:p>
    <w:p w:rsidR="0029530B" w:rsidRDefault="0029530B" w:rsidP="0029530B">
      <w:pPr>
        <w:spacing w:after="0" w:line="240" w:lineRule="auto"/>
        <w:jc w:val="both"/>
        <w:rPr>
          <w:rFonts w:ascii="Times New Roman" w:hAnsi="Times New Roman" w:cs="Times New Roman"/>
          <w:color w:val="2F5496" w:themeColor="accent5" w:themeShade="BF"/>
          <w:sz w:val="24"/>
          <w:szCs w:val="24"/>
        </w:rPr>
      </w:pPr>
    </w:p>
    <w:p w:rsidR="00B1219E" w:rsidRDefault="00B1219E" w:rsidP="00B1219E">
      <w:pPr>
        <w:spacing w:after="0" w:line="240" w:lineRule="auto"/>
        <w:jc w:val="both"/>
        <w:rPr>
          <w:rFonts w:ascii="Times New Roman" w:hAnsi="Times New Roman" w:cs="Times New Roman"/>
          <w:color w:val="FF0000"/>
          <w:sz w:val="24"/>
          <w:szCs w:val="24"/>
        </w:rPr>
      </w:pPr>
    </w:p>
    <w:p w:rsidR="00284EB3" w:rsidRPr="00B1219E" w:rsidRDefault="00284EB3" w:rsidP="00B1219E">
      <w:pPr>
        <w:spacing w:after="0" w:line="240" w:lineRule="auto"/>
        <w:jc w:val="both"/>
        <w:rPr>
          <w:rFonts w:ascii="Times New Roman" w:hAnsi="Times New Roman" w:cs="Times New Roman"/>
          <w:color w:val="FF0000"/>
          <w:sz w:val="24"/>
          <w:szCs w:val="24"/>
        </w:rPr>
      </w:pPr>
    </w:p>
    <w:p w:rsidR="008F6910" w:rsidRPr="000D06B0" w:rsidRDefault="008F6910" w:rsidP="008F6910">
      <w:pPr>
        <w:spacing w:after="0" w:line="240" w:lineRule="auto"/>
        <w:jc w:val="both"/>
        <w:rPr>
          <w:rFonts w:ascii="Times New Roman" w:hAnsi="Times New Roman" w:cs="Times New Roman"/>
          <w:b/>
          <w:i/>
          <w:sz w:val="24"/>
          <w:szCs w:val="24"/>
          <w:u w:val="single"/>
        </w:rPr>
      </w:pPr>
      <w:r w:rsidRPr="000D06B0">
        <w:rPr>
          <w:rFonts w:ascii="Times New Roman" w:hAnsi="Times New Roman" w:cs="Times New Roman"/>
          <w:b/>
          <w:i/>
          <w:sz w:val="24"/>
          <w:szCs w:val="24"/>
          <w:u w:val="single"/>
        </w:rPr>
        <w:t xml:space="preserve">Tabela 3. Pokazatelji rezultata za programe </w:t>
      </w:r>
    </w:p>
    <w:p w:rsidR="008F6910" w:rsidRPr="000D06B0" w:rsidRDefault="008F6910" w:rsidP="008F6910">
      <w:pPr>
        <w:spacing w:after="0" w:line="240" w:lineRule="auto"/>
        <w:jc w:val="both"/>
        <w:rPr>
          <w:rFonts w:ascii="Times New Roman" w:hAnsi="Times New Roman" w:cs="Times New Roman"/>
          <w:b/>
          <w:i/>
          <w:sz w:val="24"/>
          <w:szCs w:val="24"/>
          <w:u w:val="single"/>
        </w:rPr>
      </w:pPr>
    </w:p>
    <w:p w:rsidR="008F6910" w:rsidRPr="000D06B0" w:rsidRDefault="008F6910" w:rsidP="008F6910">
      <w:pPr>
        <w:spacing w:after="0" w:line="240" w:lineRule="auto"/>
        <w:jc w:val="both"/>
        <w:rPr>
          <w:rFonts w:ascii="Times New Roman" w:hAnsi="Times New Roman" w:cs="Times New Roman"/>
          <w:b/>
          <w:i/>
          <w:sz w:val="24"/>
          <w:szCs w:val="24"/>
        </w:rPr>
      </w:pPr>
      <w:r w:rsidRPr="000D06B0">
        <w:rPr>
          <w:rFonts w:ascii="Times New Roman" w:hAnsi="Times New Roman" w:cs="Times New Roman"/>
          <w:b/>
          <w:i/>
          <w:sz w:val="24"/>
          <w:szCs w:val="24"/>
        </w:rPr>
        <w:t xml:space="preserve">Specifični cilj 6: Razvijanje efikasnog modela za ostvarivanje prava u oblasti državljanstva i putnih isprava </w:t>
      </w:r>
    </w:p>
    <w:p w:rsidR="008F6910" w:rsidRPr="000D06B0" w:rsidRDefault="008F6910" w:rsidP="008F6910">
      <w:pPr>
        <w:spacing w:after="0" w:line="240" w:lineRule="auto"/>
        <w:jc w:val="both"/>
        <w:rPr>
          <w:rFonts w:ascii="Times New Roman" w:hAnsi="Times New Roman" w:cs="Times New Roman"/>
          <w:b/>
          <w:i/>
          <w:sz w:val="24"/>
          <w:szCs w:val="24"/>
        </w:rPr>
      </w:pPr>
    </w:p>
    <w:p w:rsidR="008F6910" w:rsidRPr="000D06B0" w:rsidRDefault="008F6910" w:rsidP="008F6910">
      <w:pPr>
        <w:spacing w:after="0" w:line="240" w:lineRule="auto"/>
        <w:jc w:val="both"/>
        <w:rPr>
          <w:rFonts w:ascii="Times New Roman" w:hAnsi="Times New Roman" w:cs="Times New Roman"/>
          <w:i/>
          <w:sz w:val="24"/>
          <w:szCs w:val="24"/>
        </w:rPr>
      </w:pPr>
      <w:r w:rsidRPr="000D06B0">
        <w:rPr>
          <w:rFonts w:ascii="Times New Roman" w:hAnsi="Times New Roman" w:cs="Times New Roman"/>
          <w:i/>
          <w:sz w:val="24"/>
          <w:szCs w:val="24"/>
        </w:rPr>
        <w:t xml:space="preserve">Program 6.1.1. Unaprijediti politiku u oblasti državljanstva i putnih isprava </w:t>
      </w:r>
    </w:p>
    <w:p w:rsidR="003A74C6" w:rsidRDefault="008F6910" w:rsidP="008F6910">
      <w:pPr>
        <w:spacing w:after="0" w:line="240" w:lineRule="auto"/>
        <w:jc w:val="both"/>
        <w:rPr>
          <w:rFonts w:ascii="Times New Roman" w:hAnsi="Times New Roman" w:cs="Times New Roman"/>
          <w:sz w:val="24"/>
          <w:szCs w:val="24"/>
        </w:rPr>
      </w:pPr>
      <w:r w:rsidRPr="00FD06D6">
        <w:rPr>
          <w:rFonts w:ascii="Times New Roman" w:hAnsi="Times New Roman" w:cs="Times New Roman"/>
          <w:sz w:val="24"/>
          <w:szCs w:val="24"/>
        </w:rPr>
        <w:t xml:space="preserve">Pokazatelj uspjeha: </w:t>
      </w:r>
      <w:r w:rsidR="003A74C6" w:rsidRPr="003A74C6">
        <w:rPr>
          <w:rFonts w:ascii="Times New Roman" w:hAnsi="Times New Roman" w:cs="Times New Roman"/>
          <w:sz w:val="24"/>
          <w:szCs w:val="24"/>
        </w:rPr>
        <w:t>Prosječno vrijeme potrebno za obradu zahtjeva institucija BiH, te drugih pravnih lica i građana u oblasti državljanstva i putnih isprava</w:t>
      </w:r>
    </w:p>
    <w:p w:rsidR="008F6910" w:rsidRPr="000D06B0" w:rsidRDefault="008F6910" w:rsidP="008F6910">
      <w:pPr>
        <w:spacing w:after="0" w:line="240" w:lineRule="auto"/>
        <w:jc w:val="both"/>
        <w:rPr>
          <w:rFonts w:ascii="Times New Roman" w:hAnsi="Times New Roman" w:cs="Times New Roman"/>
          <w:sz w:val="24"/>
          <w:szCs w:val="24"/>
        </w:rPr>
      </w:pPr>
      <w:r w:rsidRPr="000D06B0">
        <w:rPr>
          <w:rFonts w:ascii="Times New Roman" w:hAnsi="Times New Roman" w:cs="Times New Roman"/>
          <w:sz w:val="24"/>
          <w:szCs w:val="24"/>
        </w:rPr>
        <w:t>Početna vrijednost: 2021. godina broj dana 20</w:t>
      </w:r>
    </w:p>
    <w:p w:rsidR="008F6910" w:rsidRPr="000D06B0" w:rsidRDefault="008F6910" w:rsidP="008F6910">
      <w:pPr>
        <w:spacing w:after="0" w:line="240" w:lineRule="auto"/>
        <w:jc w:val="both"/>
        <w:rPr>
          <w:rFonts w:ascii="Times New Roman" w:hAnsi="Times New Roman" w:cs="Times New Roman"/>
          <w:sz w:val="24"/>
          <w:szCs w:val="24"/>
        </w:rPr>
      </w:pPr>
      <w:r w:rsidRPr="000D06B0">
        <w:rPr>
          <w:rFonts w:ascii="Times New Roman" w:hAnsi="Times New Roman" w:cs="Times New Roman"/>
          <w:sz w:val="24"/>
          <w:szCs w:val="24"/>
        </w:rPr>
        <w:t xml:space="preserve">Očekivana vrijednost: 2021. godina  broj dana 17 </w:t>
      </w:r>
    </w:p>
    <w:p w:rsidR="008F6910" w:rsidRPr="00B1219E" w:rsidRDefault="008F6910" w:rsidP="008F6910">
      <w:pPr>
        <w:spacing w:after="0" w:line="240" w:lineRule="auto"/>
        <w:jc w:val="both"/>
        <w:rPr>
          <w:rFonts w:ascii="Times New Roman" w:hAnsi="Times New Roman" w:cs="Times New Roman"/>
          <w:color w:val="FF0000"/>
          <w:sz w:val="24"/>
          <w:szCs w:val="24"/>
        </w:rPr>
      </w:pP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i/>
          <w:sz w:val="24"/>
          <w:szCs w:val="24"/>
        </w:rPr>
        <w:t xml:space="preserve">Program 6.1.2. Unaprijediti pružanje javnih usluga u oblasti državljanstva i putnih isprava </w:t>
      </w:r>
      <w:r w:rsidRPr="00E76440">
        <w:rPr>
          <w:rFonts w:ascii="Times New Roman" w:hAnsi="Times New Roman" w:cs="Times New Roman"/>
          <w:sz w:val="24"/>
          <w:szCs w:val="24"/>
        </w:rPr>
        <w:t>Pokazatelji uspjeha: Procenat realizacije javnih usluga u oblasti državljanstva i putnih isprava</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82%</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Očekivana vrijednost  2024. godina 85% </w:t>
      </w:r>
    </w:p>
    <w:p w:rsidR="008F6910" w:rsidRPr="00E76440" w:rsidRDefault="008F6910" w:rsidP="008F6910">
      <w:pPr>
        <w:spacing w:after="0" w:line="240" w:lineRule="auto"/>
        <w:jc w:val="both"/>
        <w:rPr>
          <w:rFonts w:ascii="Times New Roman" w:hAnsi="Times New Roman" w:cs="Times New Roman"/>
          <w:sz w:val="24"/>
          <w:szCs w:val="24"/>
        </w:rPr>
      </w:pPr>
    </w:p>
    <w:p w:rsidR="008F6910" w:rsidRPr="00E76440" w:rsidRDefault="008F6910" w:rsidP="008F6910">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lastRenderedPageBreak/>
        <w:t xml:space="preserve">Specifični cilj 10: Razvijanje efikasnog modela koordinacije aktivnosti u oblasti rada i zapošljavanja u BiH </w:t>
      </w:r>
    </w:p>
    <w:p w:rsidR="008F6910" w:rsidRPr="00E76440" w:rsidRDefault="008F6910" w:rsidP="008F6910">
      <w:pPr>
        <w:spacing w:after="0" w:line="240" w:lineRule="auto"/>
        <w:jc w:val="both"/>
        <w:rPr>
          <w:rFonts w:ascii="Times New Roman" w:hAnsi="Times New Roman" w:cs="Times New Roman"/>
          <w:b/>
          <w:i/>
          <w:sz w:val="24"/>
          <w:szCs w:val="24"/>
        </w:rPr>
      </w:pPr>
    </w:p>
    <w:p w:rsidR="008F6910" w:rsidRPr="00E76440" w:rsidRDefault="008F6910" w:rsidP="008F6910">
      <w:pPr>
        <w:spacing w:after="0" w:line="240" w:lineRule="auto"/>
        <w:jc w:val="both"/>
        <w:rPr>
          <w:rFonts w:ascii="Times New Roman" w:hAnsi="Times New Roman" w:cs="Times New Roman"/>
          <w:i/>
          <w:sz w:val="24"/>
          <w:szCs w:val="24"/>
        </w:rPr>
      </w:pPr>
      <w:r w:rsidRPr="00E76440">
        <w:rPr>
          <w:rFonts w:ascii="Times New Roman" w:hAnsi="Times New Roman" w:cs="Times New Roman"/>
          <w:i/>
          <w:sz w:val="24"/>
          <w:szCs w:val="24"/>
        </w:rPr>
        <w:t xml:space="preserve">Program 10.1.1.1. Izvještavanje o ispunjavanju međunarodnih obaveza BiH u oblasti rada i zapošljavanja </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Pokazatelji uspjeha: Procenat relizacije obaveza u postupcima zaključivanja i izvršavanja međunarodno priznatih pravnih akata čiji potpisnik je i BiH</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45%</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52 %</w:t>
      </w:r>
    </w:p>
    <w:p w:rsidR="008F6910" w:rsidRPr="00E76440" w:rsidRDefault="008F6910" w:rsidP="008F6910">
      <w:pPr>
        <w:spacing w:after="0" w:line="240" w:lineRule="auto"/>
        <w:jc w:val="both"/>
        <w:rPr>
          <w:rFonts w:ascii="Times New Roman" w:hAnsi="Times New Roman" w:cs="Times New Roman"/>
          <w:sz w:val="24"/>
          <w:szCs w:val="24"/>
        </w:rPr>
      </w:pPr>
    </w:p>
    <w:p w:rsidR="008F6910" w:rsidRPr="00E76440" w:rsidRDefault="008F6910" w:rsidP="008F6910">
      <w:pPr>
        <w:spacing w:after="0" w:line="240" w:lineRule="auto"/>
        <w:jc w:val="both"/>
        <w:rPr>
          <w:rFonts w:ascii="Times New Roman" w:hAnsi="Times New Roman" w:cs="Times New Roman"/>
          <w:i/>
          <w:sz w:val="24"/>
          <w:szCs w:val="24"/>
        </w:rPr>
      </w:pPr>
      <w:r w:rsidRPr="00E76440">
        <w:rPr>
          <w:rFonts w:ascii="Times New Roman" w:hAnsi="Times New Roman" w:cs="Times New Roman"/>
          <w:i/>
          <w:sz w:val="24"/>
          <w:szCs w:val="24"/>
        </w:rPr>
        <w:t xml:space="preserve">Program 10.1.1.2. Izrada prijedloga planskih dokumenata u oblasti rada i zapošljavanja u BiH u skladu sa dokumentima organa vlasti entiteta i Brčko Distrikta BiH </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Pokazatelji uspjeha: Procenat realizacije obaveza u postupcima koordinacije aktivnosti u oblasti rada i zapošljavanja</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45%</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58%</w:t>
      </w:r>
    </w:p>
    <w:p w:rsidR="008F6910" w:rsidRPr="00E76440" w:rsidRDefault="008F6910" w:rsidP="008F6910">
      <w:pPr>
        <w:spacing w:after="0" w:line="240" w:lineRule="auto"/>
        <w:jc w:val="both"/>
        <w:rPr>
          <w:rFonts w:ascii="Times New Roman" w:hAnsi="Times New Roman" w:cs="Times New Roman"/>
          <w:sz w:val="24"/>
          <w:szCs w:val="24"/>
        </w:rPr>
      </w:pPr>
    </w:p>
    <w:p w:rsidR="008F6910" w:rsidRPr="00E76440" w:rsidRDefault="008F6910" w:rsidP="008F6910">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Specifični cilj 12: Razvijanje efikasnog modela koordinacije aktivnosti u oblasti socijalne zaštite i penzija u BiH </w:t>
      </w:r>
    </w:p>
    <w:p w:rsidR="008F6910" w:rsidRDefault="008F6910" w:rsidP="008F6910">
      <w:pPr>
        <w:spacing w:after="0" w:line="240" w:lineRule="auto"/>
        <w:jc w:val="both"/>
        <w:rPr>
          <w:rFonts w:ascii="Times New Roman" w:hAnsi="Times New Roman" w:cs="Times New Roman"/>
          <w:i/>
          <w:sz w:val="24"/>
          <w:szCs w:val="24"/>
        </w:rPr>
      </w:pPr>
    </w:p>
    <w:p w:rsidR="008F6910" w:rsidRPr="00E76440" w:rsidRDefault="008F6910" w:rsidP="008F6910">
      <w:pPr>
        <w:spacing w:after="0" w:line="240" w:lineRule="auto"/>
        <w:jc w:val="both"/>
        <w:rPr>
          <w:rFonts w:ascii="Times New Roman" w:hAnsi="Times New Roman" w:cs="Times New Roman"/>
          <w:i/>
          <w:sz w:val="24"/>
          <w:szCs w:val="24"/>
        </w:rPr>
      </w:pPr>
      <w:r w:rsidRPr="00E76440">
        <w:rPr>
          <w:rFonts w:ascii="Times New Roman" w:hAnsi="Times New Roman" w:cs="Times New Roman"/>
          <w:i/>
          <w:sz w:val="24"/>
          <w:szCs w:val="24"/>
        </w:rPr>
        <w:t xml:space="preserve">Program 12.1.1.1. Unaprijediti koordinaciju aktivnosti u oblasti socijalne zaštite i penzija u BiH </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Pokazatelji uspjeha: Procenat realizacije obaveza u postupcima koordinacije aktivnosti u oblasti socijalne zaštite i penzija u BiH </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45%</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60%</w:t>
      </w:r>
    </w:p>
    <w:p w:rsidR="008F6910" w:rsidRPr="00E76440" w:rsidRDefault="008F6910" w:rsidP="008F6910">
      <w:pPr>
        <w:spacing w:after="0" w:line="240" w:lineRule="auto"/>
        <w:jc w:val="both"/>
        <w:rPr>
          <w:rFonts w:ascii="Times New Roman" w:hAnsi="Times New Roman" w:cs="Times New Roman"/>
          <w:sz w:val="24"/>
          <w:szCs w:val="24"/>
        </w:rPr>
      </w:pPr>
    </w:p>
    <w:p w:rsidR="008F6910" w:rsidRPr="00E76440" w:rsidRDefault="008F6910" w:rsidP="008F6910">
      <w:pPr>
        <w:spacing w:after="0" w:line="240" w:lineRule="auto"/>
        <w:jc w:val="both"/>
        <w:rPr>
          <w:rFonts w:ascii="Times New Roman" w:hAnsi="Times New Roman" w:cs="Times New Roman"/>
          <w:i/>
          <w:sz w:val="24"/>
          <w:szCs w:val="24"/>
        </w:rPr>
      </w:pPr>
      <w:r w:rsidRPr="00E76440">
        <w:rPr>
          <w:rFonts w:ascii="Times New Roman" w:hAnsi="Times New Roman" w:cs="Times New Roman"/>
          <w:i/>
          <w:sz w:val="24"/>
          <w:szCs w:val="24"/>
        </w:rPr>
        <w:t>Program 12.1.1.2 Unaprijediti međunarodnu saradnju u oblasti socijalne zaštite i penzija</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Pokazatelji uspjeha: Procenat realizacije u postupcima zaključivanja i izvršavanja međunarodnopriznatih pravnih akata čiji potpisnik je BiH </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Početna vrijednost 2021. godina </w:t>
      </w:r>
      <w:r>
        <w:rPr>
          <w:rFonts w:ascii="Times New Roman" w:hAnsi="Times New Roman" w:cs="Times New Roman"/>
          <w:sz w:val="24"/>
          <w:szCs w:val="24"/>
        </w:rPr>
        <w:t xml:space="preserve">godina </w:t>
      </w:r>
      <w:r w:rsidRPr="00E76440">
        <w:rPr>
          <w:rFonts w:ascii="Times New Roman" w:hAnsi="Times New Roman" w:cs="Times New Roman"/>
          <w:sz w:val="24"/>
          <w:szCs w:val="24"/>
        </w:rPr>
        <w:t xml:space="preserve">50% </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Očekivana vrijednost  2024. </w:t>
      </w:r>
      <w:r>
        <w:rPr>
          <w:rFonts w:ascii="Times New Roman" w:hAnsi="Times New Roman" w:cs="Times New Roman"/>
          <w:sz w:val="24"/>
          <w:szCs w:val="24"/>
        </w:rPr>
        <w:t xml:space="preserve">godina </w:t>
      </w:r>
      <w:r w:rsidRPr="00E76440">
        <w:rPr>
          <w:rFonts w:ascii="Times New Roman" w:hAnsi="Times New Roman" w:cs="Times New Roman"/>
          <w:sz w:val="24"/>
          <w:szCs w:val="24"/>
        </w:rPr>
        <w:t>65%</w:t>
      </w:r>
    </w:p>
    <w:p w:rsidR="008F6910" w:rsidRPr="00E76440" w:rsidRDefault="008F6910" w:rsidP="008F6910">
      <w:pPr>
        <w:spacing w:after="0" w:line="240" w:lineRule="auto"/>
        <w:jc w:val="both"/>
        <w:rPr>
          <w:rFonts w:ascii="Times New Roman" w:hAnsi="Times New Roman" w:cs="Times New Roman"/>
          <w:b/>
          <w:i/>
          <w:sz w:val="24"/>
          <w:szCs w:val="24"/>
        </w:rPr>
      </w:pPr>
    </w:p>
    <w:p w:rsidR="008F6910" w:rsidRPr="00E76440" w:rsidRDefault="008F6910" w:rsidP="008F6910">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Specifični cilj 13: Razvijanje efikasnog modela koordinacije aktivnosti u oblasti zdravstva u BiH </w:t>
      </w:r>
    </w:p>
    <w:p w:rsidR="008F6910" w:rsidRPr="00E76440" w:rsidRDefault="008F6910" w:rsidP="008F6910">
      <w:pPr>
        <w:spacing w:after="0" w:line="240" w:lineRule="auto"/>
        <w:jc w:val="both"/>
        <w:rPr>
          <w:rFonts w:ascii="Times New Roman" w:hAnsi="Times New Roman" w:cs="Times New Roman"/>
          <w:b/>
          <w:i/>
          <w:sz w:val="24"/>
          <w:szCs w:val="24"/>
        </w:rPr>
      </w:pPr>
    </w:p>
    <w:p w:rsidR="008F6910" w:rsidRPr="00E76440" w:rsidRDefault="008F6910" w:rsidP="008F6910">
      <w:pPr>
        <w:spacing w:after="0" w:line="240" w:lineRule="auto"/>
        <w:jc w:val="both"/>
        <w:rPr>
          <w:rFonts w:ascii="Times New Roman" w:hAnsi="Times New Roman" w:cs="Times New Roman"/>
          <w:sz w:val="24"/>
          <w:szCs w:val="24"/>
        </w:rPr>
      </w:pPr>
      <w:r w:rsidRPr="00DF4B0C">
        <w:rPr>
          <w:rFonts w:ascii="Times New Roman" w:hAnsi="Times New Roman" w:cs="Times New Roman"/>
          <w:i/>
          <w:sz w:val="24"/>
          <w:szCs w:val="24"/>
        </w:rPr>
        <w:t>Program 13.1. Prevencija, promocija i suzbijanje zaraznih i nezaraznih bolesti u BiH</w:t>
      </w:r>
      <w:r w:rsidRPr="00E76440">
        <w:rPr>
          <w:rFonts w:ascii="Times New Roman" w:hAnsi="Times New Roman" w:cs="Times New Roman"/>
          <w:b/>
          <w:sz w:val="24"/>
          <w:szCs w:val="24"/>
        </w:rPr>
        <w:t xml:space="preserve"> </w:t>
      </w:r>
      <w:r w:rsidRPr="00E76440">
        <w:rPr>
          <w:rFonts w:ascii="Times New Roman" w:hAnsi="Times New Roman" w:cs="Times New Roman"/>
          <w:sz w:val="24"/>
          <w:szCs w:val="24"/>
        </w:rPr>
        <w:t xml:space="preserve">Pokazatelji uspjeha: Broj podržanih projekata/preduzetih akcija </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broj: 13</w:t>
      </w:r>
    </w:p>
    <w:p w:rsidR="008F691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Očekivana vrijednost  2024. godina, broj  16 </w:t>
      </w:r>
    </w:p>
    <w:p w:rsidR="00BD46E6" w:rsidRPr="00E76440" w:rsidRDefault="00BD46E6" w:rsidP="008F6910">
      <w:pPr>
        <w:spacing w:after="0" w:line="240" w:lineRule="auto"/>
        <w:jc w:val="both"/>
        <w:rPr>
          <w:rFonts w:ascii="Times New Roman" w:hAnsi="Times New Roman" w:cs="Times New Roman"/>
          <w:sz w:val="24"/>
          <w:szCs w:val="24"/>
        </w:rPr>
      </w:pPr>
    </w:p>
    <w:p w:rsidR="008F6910" w:rsidRPr="00DF4B0C" w:rsidRDefault="008F6910" w:rsidP="008F6910">
      <w:pPr>
        <w:spacing w:after="0" w:line="240" w:lineRule="auto"/>
        <w:jc w:val="both"/>
        <w:rPr>
          <w:rFonts w:ascii="Times New Roman" w:hAnsi="Times New Roman" w:cs="Times New Roman"/>
          <w:i/>
          <w:sz w:val="24"/>
          <w:szCs w:val="24"/>
        </w:rPr>
      </w:pPr>
      <w:r w:rsidRPr="00DF4B0C">
        <w:rPr>
          <w:rFonts w:ascii="Times New Roman" w:hAnsi="Times New Roman" w:cs="Times New Roman"/>
          <w:i/>
          <w:sz w:val="24"/>
          <w:szCs w:val="24"/>
        </w:rPr>
        <w:t xml:space="preserve">Program 13.2. Međunarodna saradnja u oblasti zdravstva u BiH </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 uspjeha: Procenat ispunjenih obaveza BiH u procesu pristupanja EU i drugih obaveza u postupku zaključivanja i izvršavanja međunarodnih pravnih akata</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45%</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Očekivana vrijednost  2024. godina 60 % </w:t>
      </w:r>
    </w:p>
    <w:p w:rsidR="008F6910" w:rsidRDefault="008F6910" w:rsidP="008F6910">
      <w:pPr>
        <w:spacing w:after="0" w:line="240" w:lineRule="auto"/>
        <w:jc w:val="both"/>
        <w:rPr>
          <w:rFonts w:ascii="Times New Roman" w:hAnsi="Times New Roman" w:cs="Times New Roman"/>
          <w:b/>
          <w:i/>
          <w:color w:val="FF0000"/>
          <w:sz w:val="24"/>
          <w:szCs w:val="24"/>
        </w:rPr>
      </w:pPr>
    </w:p>
    <w:p w:rsidR="008F6910" w:rsidRPr="00E76440" w:rsidRDefault="008F6910" w:rsidP="008F6910">
      <w:pPr>
        <w:spacing w:after="0" w:line="240" w:lineRule="auto"/>
        <w:jc w:val="both"/>
        <w:rPr>
          <w:rFonts w:ascii="Times New Roman" w:hAnsi="Times New Roman" w:cs="Times New Roman"/>
          <w:b/>
          <w:i/>
          <w:sz w:val="24"/>
          <w:szCs w:val="24"/>
        </w:rPr>
      </w:pPr>
      <w:r w:rsidRPr="00E76440">
        <w:rPr>
          <w:rFonts w:ascii="Times New Roman" w:hAnsi="Times New Roman" w:cs="Times New Roman"/>
          <w:b/>
          <w:i/>
          <w:sz w:val="24"/>
          <w:szCs w:val="24"/>
        </w:rPr>
        <w:t xml:space="preserve">Specifični cilj 3: Razvijanje efikasnog modela koordinacije aktivnosti u oblasti obrazovanja i mladih u BiH </w:t>
      </w:r>
    </w:p>
    <w:p w:rsidR="008F6910" w:rsidRPr="00E76440" w:rsidRDefault="008F6910" w:rsidP="008F6910">
      <w:pPr>
        <w:spacing w:after="0" w:line="240" w:lineRule="auto"/>
        <w:jc w:val="both"/>
        <w:rPr>
          <w:rFonts w:ascii="Times New Roman" w:hAnsi="Times New Roman" w:cs="Times New Roman"/>
          <w:b/>
          <w:i/>
          <w:sz w:val="24"/>
          <w:szCs w:val="24"/>
        </w:rPr>
      </w:pPr>
    </w:p>
    <w:p w:rsidR="008F6910" w:rsidRPr="00E76440" w:rsidRDefault="00070D15" w:rsidP="008F6910">
      <w:pPr>
        <w:spacing w:after="0" w:line="240" w:lineRule="auto"/>
        <w:jc w:val="both"/>
        <w:rPr>
          <w:rFonts w:ascii="Times New Roman" w:hAnsi="Times New Roman" w:cs="Times New Roman"/>
          <w:i/>
          <w:sz w:val="24"/>
          <w:szCs w:val="24"/>
        </w:rPr>
      </w:pPr>
      <w:r w:rsidRPr="00070D15">
        <w:rPr>
          <w:rFonts w:ascii="Times New Roman" w:hAnsi="Times New Roman" w:cs="Times New Roman"/>
          <w:i/>
          <w:sz w:val="24"/>
          <w:szCs w:val="24"/>
        </w:rPr>
        <w:lastRenderedPageBreak/>
        <w:t>Program 3.1.1.1.</w:t>
      </w:r>
      <w:r w:rsidRPr="00CD4773">
        <w:rPr>
          <w:rFonts w:ascii="Times New Roman" w:hAnsi="Times New Roman" w:cs="Times New Roman"/>
          <w:i/>
          <w:sz w:val="24"/>
          <w:szCs w:val="24"/>
        </w:rPr>
        <w:t xml:space="preserve"> </w:t>
      </w:r>
      <w:r w:rsidR="008F6910" w:rsidRPr="00E76440">
        <w:rPr>
          <w:rFonts w:ascii="Times New Roman" w:hAnsi="Times New Roman" w:cs="Times New Roman"/>
          <w:i/>
          <w:sz w:val="24"/>
          <w:szCs w:val="24"/>
        </w:rPr>
        <w:t xml:space="preserve">Izrada i implementacija propisa i strateških dokumenata iz oblasti obrazovanja i mladih na nivou BiH </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Pokazatelji uspjeha: Pokazatelj uspjeha: Realizacija obaveza u vezi sa izradom i implementacijom propisa i strateških dokumenata</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40%</w:t>
      </w:r>
    </w:p>
    <w:p w:rsidR="008F6910" w:rsidRPr="009A583C"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 xml:space="preserve">Očekivana vrijednost  2024. godina 47% </w:t>
      </w:r>
    </w:p>
    <w:p w:rsidR="008F6910" w:rsidRDefault="008F6910" w:rsidP="008F6910">
      <w:pPr>
        <w:spacing w:after="0" w:line="240" w:lineRule="auto"/>
        <w:jc w:val="both"/>
        <w:rPr>
          <w:rFonts w:ascii="Times New Roman" w:hAnsi="Times New Roman" w:cs="Times New Roman"/>
          <w:i/>
          <w:color w:val="FF0000"/>
          <w:sz w:val="24"/>
          <w:szCs w:val="24"/>
        </w:rPr>
      </w:pPr>
    </w:p>
    <w:p w:rsidR="008F6910" w:rsidRPr="00E76440" w:rsidRDefault="00070D15" w:rsidP="008F6910">
      <w:pPr>
        <w:spacing w:after="0" w:line="240" w:lineRule="auto"/>
        <w:jc w:val="both"/>
        <w:rPr>
          <w:rFonts w:ascii="Times New Roman" w:hAnsi="Times New Roman" w:cs="Times New Roman"/>
          <w:i/>
          <w:sz w:val="24"/>
          <w:szCs w:val="24"/>
        </w:rPr>
      </w:pPr>
      <w:r w:rsidRPr="00070D15">
        <w:rPr>
          <w:rFonts w:ascii="Times New Roman" w:hAnsi="Times New Roman" w:cs="Times New Roman"/>
          <w:i/>
          <w:sz w:val="24"/>
          <w:szCs w:val="24"/>
        </w:rPr>
        <w:t>Program 3.1.1.2</w:t>
      </w:r>
      <w:r>
        <w:rPr>
          <w:rFonts w:ascii="Times New Roman" w:hAnsi="Times New Roman" w:cs="Times New Roman"/>
          <w:i/>
          <w:sz w:val="24"/>
          <w:szCs w:val="24"/>
        </w:rPr>
        <w:t xml:space="preserve">  </w:t>
      </w:r>
      <w:r w:rsidR="008F6910" w:rsidRPr="00070D15">
        <w:rPr>
          <w:rFonts w:ascii="Times New Roman" w:hAnsi="Times New Roman" w:cs="Times New Roman"/>
          <w:i/>
          <w:sz w:val="24"/>
          <w:szCs w:val="24"/>
        </w:rPr>
        <w:t>Preuzimanje</w:t>
      </w:r>
      <w:r w:rsidR="008F6910" w:rsidRPr="00E76440">
        <w:rPr>
          <w:rFonts w:ascii="Times New Roman" w:hAnsi="Times New Roman" w:cs="Times New Roman"/>
          <w:i/>
          <w:sz w:val="24"/>
          <w:szCs w:val="24"/>
        </w:rPr>
        <w:t xml:space="preserve"> i provođenje međunarodnih obaveza u oblastima obrazovanja i mladih </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Pokazatelji uspjeha: Realizacija aktivnosti u vezi sa preuzimanjem i provođenjem međunarodnih obaveza</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Početna vrijednost 2021. godina 42%</w:t>
      </w:r>
    </w:p>
    <w:p w:rsidR="008F6910" w:rsidRPr="00E76440" w:rsidRDefault="008F6910" w:rsidP="008F6910">
      <w:pPr>
        <w:spacing w:after="0" w:line="240" w:lineRule="auto"/>
        <w:jc w:val="both"/>
        <w:rPr>
          <w:rFonts w:ascii="Times New Roman" w:hAnsi="Times New Roman" w:cs="Times New Roman"/>
          <w:sz w:val="24"/>
          <w:szCs w:val="24"/>
        </w:rPr>
      </w:pPr>
      <w:r w:rsidRPr="00E76440">
        <w:rPr>
          <w:rFonts w:ascii="Times New Roman" w:hAnsi="Times New Roman" w:cs="Times New Roman"/>
          <w:sz w:val="24"/>
          <w:szCs w:val="24"/>
        </w:rPr>
        <w:t>Očekivana vrijednost  2024. godina 43%</w:t>
      </w:r>
    </w:p>
    <w:p w:rsidR="008F6910" w:rsidRPr="007E55FB" w:rsidRDefault="008F6910" w:rsidP="008F6910">
      <w:pPr>
        <w:spacing w:after="0" w:line="240" w:lineRule="auto"/>
        <w:jc w:val="both"/>
        <w:rPr>
          <w:rFonts w:ascii="Times New Roman" w:hAnsi="Times New Roman" w:cs="Times New Roman"/>
          <w:color w:val="538135" w:themeColor="accent6" w:themeShade="BF"/>
          <w:sz w:val="24"/>
          <w:szCs w:val="24"/>
        </w:rPr>
      </w:pPr>
    </w:p>
    <w:p w:rsidR="008F6910" w:rsidRPr="009A583C" w:rsidRDefault="008F6910" w:rsidP="008F6910">
      <w:pPr>
        <w:spacing w:after="0" w:line="240" w:lineRule="auto"/>
        <w:jc w:val="both"/>
        <w:rPr>
          <w:rFonts w:ascii="Times New Roman" w:hAnsi="Times New Roman" w:cs="Times New Roman"/>
          <w:b/>
          <w:i/>
          <w:sz w:val="24"/>
          <w:szCs w:val="24"/>
        </w:rPr>
      </w:pPr>
      <w:r w:rsidRPr="009A583C">
        <w:rPr>
          <w:rFonts w:ascii="Times New Roman" w:hAnsi="Times New Roman" w:cs="Times New Roman"/>
          <w:b/>
          <w:i/>
          <w:sz w:val="24"/>
          <w:szCs w:val="24"/>
        </w:rPr>
        <w:t xml:space="preserve">Specifični cilj 5: Razvijanje efikasnog modela koordinacije aktivnosti u oblasti kulture i sporta u BiH </w:t>
      </w:r>
    </w:p>
    <w:p w:rsidR="008F6910" w:rsidRPr="009A583C" w:rsidRDefault="008F6910" w:rsidP="008F6910">
      <w:pPr>
        <w:spacing w:after="0" w:line="240" w:lineRule="auto"/>
        <w:jc w:val="both"/>
        <w:rPr>
          <w:rFonts w:ascii="Times New Roman" w:hAnsi="Times New Roman" w:cs="Times New Roman"/>
          <w:b/>
          <w:i/>
          <w:sz w:val="24"/>
          <w:szCs w:val="24"/>
        </w:rPr>
      </w:pPr>
    </w:p>
    <w:p w:rsidR="008F6910" w:rsidRPr="009A583C" w:rsidRDefault="008F6910" w:rsidP="008F6910">
      <w:pPr>
        <w:spacing w:after="0" w:line="240" w:lineRule="auto"/>
        <w:jc w:val="both"/>
        <w:rPr>
          <w:rFonts w:ascii="Times New Roman" w:hAnsi="Times New Roman" w:cs="Times New Roman"/>
          <w:i/>
          <w:sz w:val="24"/>
          <w:szCs w:val="24"/>
        </w:rPr>
      </w:pPr>
      <w:r w:rsidRPr="009A583C">
        <w:rPr>
          <w:rFonts w:ascii="Times New Roman" w:hAnsi="Times New Roman" w:cs="Times New Roman"/>
          <w:i/>
          <w:sz w:val="24"/>
          <w:szCs w:val="24"/>
        </w:rPr>
        <w:t xml:space="preserve">Program 5.1. Implementacija projekta i programa koji doprinose razvoju kulture i sporta </w:t>
      </w:r>
    </w:p>
    <w:p w:rsidR="008F6910" w:rsidRPr="009A583C" w:rsidRDefault="008F6910" w:rsidP="008F6910">
      <w:pPr>
        <w:spacing w:after="0" w:line="240" w:lineRule="auto"/>
        <w:jc w:val="both"/>
        <w:rPr>
          <w:rFonts w:ascii="Times New Roman" w:hAnsi="Times New Roman" w:cs="Times New Roman"/>
          <w:sz w:val="24"/>
          <w:szCs w:val="24"/>
        </w:rPr>
      </w:pPr>
      <w:r w:rsidRPr="009A583C">
        <w:rPr>
          <w:rFonts w:ascii="Times New Roman" w:hAnsi="Times New Roman" w:cs="Times New Roman"/>
          <w:sz w:val="24"/>
          <w:szCs w:val="24"/>
        </w:rPr>
        <w:t>Pokazatelji uspjeha: Broj podržanih projekata i programa</w:t>
      </w:r>
    </w:p>
    <w:p w:rsidR="008F6910" w:rsidRPr="009A583C" w:rsidRDefault="008F6910" w:rsidP="008F6910">
      <w:pPr>
        <w:spacing w:after="0" w:line="240" w:lineRule="auto"/>
        <w:jc w:val="both"/>
        <w:rPr>
          <w:rFonts w:ascii="Times New Roman" w:hAnsi="Times New Roman" w:cs="Times New Roman"/>
          <w:sz w:val="24"/>
          <w:szCs w:val="24"/>
        </w:rPr>
      </w:pPr>
      <w:r w:rsidRPr="009A583C">
        <w:rPr>
          <w:rFonts w:ascii="Times New Roman" w:hAnsi="Times New Roman" w:cs="Times New Roman"/>
          <w:sz w:val="24"/>
          <w:szCs w:val="24"/>
        </w:rPr>
        <w:t>Početna vrijednost 2021. godina broj: 220</w:t>
      </w:r>
    </w:p>
    <w:p w:rsidR="008F6910" w:rsidRPr="009A583C" w:rsidRDefault="008F6910" w:rsidP="008F6910">
      <w:pPr>
        <w:spacing w:after="0" w:line="240" w:lineRule="auto"/>
        <w:jc w:val="both"/>
        <w:rPr>
          <w:rFonts w:ascii="Times New Roman" w:hAnsi="Times New Roman" w:cs="Times New Roman"/>
          <w:sz w:val="24"/>
          <w:szCs w:val="24"/>
        </w:rPr>
      </w:pPr>
      <w:r w:rsidRPr="009A583C">
        <w:rPr>
          <w:rFonts w:ascii="Times New Roman" w:hAnsi="Times New Roman" w:cs="Times New Roman"/>
          <w:sz w:val="24"/>
          <w:szCs w:val="24"/>
        </w:rPr>
        <w:t xml:space="preserve">Očekivana vrijednost  2024. godina broj: 270 </w:t>
      </w:r>
    </w:p>
    <w:p w:rsidR="008F6910" w:rsidRPr="007E55FB" w:rsidRDefault="008F6910" w:rsidP="008F6910">
      <w:pPr>
        <w:spacing w:after="0" w:line="240" w:lineRule="auto"/>
        <w:jc w:val="both"/>
        <w:rPr>
          <w:rFonts w:ascii="Times New Roman" w:hAnsi="Times New Roman" w:cs="Times New Roman"/>
          <w:color w:val="538135" w:themeColor="accent6" w:themeShade="BF"/>
          <w:sz w:val="24"/>
          <w:szCs w:val="24"/>
        </w:rPr>
      </w:pPr>
    </w:p>
    <w:p w:rsidR="008F6910" w:rsidRDefault="008F6910" w:rsidP="008F6910">
      <w:pPr>
        <w:spacing w:after="0" w:line="240" w:lineRule="auto"/>
        <w:jc w:val="both"/>
        <w:rPr>
          <w:rFonts w:ascii="Times New Roman" w:hAnsi="Times New Roman" w:cs="Times New Roman"/>
          <w:color w:val="FF0000"/>
          <w:sz w:val="24"/>
          <w:szCs w:val="24"/>
        </w:rPr>
      </w:pPr>
    </w:p>
    <w:p w:rsidR="008F6910" w:rsidRPr="00B1219E" w:rsidRDefault="008F6910" w:rsidP="008F6910">
      <w:pPr>
        <w:spacing w:after="0" w:line="240" w:lineRule="auto"/>
        <w:jc w:val="both"/>
        <w:rPr>
          <w:rFonts w:ascii="Times New Roman" w:hAnsi="Times New Roman" w:cs="Times New Roman"/>
          <w:b/>
          <w:i/>
          <w:color w:val="FF0000"/>
          <w:sz w:val="24"/>
          <w:szCs w:val="24"/>
        </w:rPr>
      </w:pPr>
      <w:r w:rsidRPr="00003588">
        <w:rPr>
          <w:rFonts w:ascii="Times New Roman" w:hAnsi="Times New Roman" w:cs="Times New Roman"/>
          <w:b/>
          <w:i/>
          <w:sz w:val="24"/>
          <w:szCs w:val="24"/>
        </w:rPr>
        <w:t>Specifični cilj 7: Razvijanje efikasnog modela za koordinaciju aktivnosti n</w:t>
      </w:r>
      <w:r>
        <w:rPr>
          <w:rFonts w:ascii="Times New Roman" w:hAnsi="Times New Roman" w:cs="Times New Roman"/>
          <w:b/>
          <w:i/>
          <w:sz w:val="24"/>
          <w:szCs w:val="24"/>
        </w:rPr>
        <w:t>a uređenju državne granice BiH</w:t>
      </w:r>
    </w:p>
    <w:p w:rsidR="008F6910" w:rsidRDefault="008F6910" w:rsidP="008F6910">
      <w:pPr>
        <w:spacing w:after="0" w:line="240" w:lineRule="auto"/>
        <w:jc w:val="both"/>
        <w:rPr>
          <w:rFonts w:ascii="Times New Roman" w:hAnsi="Times New Roman" w:cs="Times New Roman"/>
          <w:i/>
          <w:sz w:val="24"/>
          <w:szCs w:val="24"/>
        </w:rPr>
      </w:pPr>
    </w:p>
    <w:p w:rsidR="008F6910" w:rsidRPr="00003588" w:rsidRDefault="008F6910" w:rsidP="008F691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Program 7.4.</w:t>
      </w:r>
      <w:r w:rsidRPr="00003588">
        <w:rPr>
          <w:rFonts w:ascii="Times New Roman" w:hAnsi="Times New Roman" w:cs="Times New Roman"/>
          <w:i/>
          <w:sz w:val="24"/>
          <w:szCs w:val="24"/>
        </w:rPr>
        <w:t>1. Pripremne aktivnosti na uređenju državne</w:t>
      </w:r>
      <w:r w:rsidR="003B35AD">
        <w:rPr>
          <w:rFonts w:ascii="Times New Roman" w:hAnsi="Times New Roman" w:cs="Times New Roman"/>
          <w:i/>
          <w:sz w:val="24"/>
          <w:szCs w:val="24"/>
        </w:rPr>
        <w:t xml:space="preserve"> granice BiH sa </w:t>
      </w:r>
      <w:r w:rsidRPr="00003588">
        <w:rPr>
          <w:rFonts w:ascii="Times New Roman" w:hAnsi="Times New Roman" w:cs="Times New Roman"/>
          <w:i/>
          <w:sz w:val="24"/>
          <w:szCs w:val="24"/>
        </w:rPr>
        <w:t xml:space="preserve"> R. Srbijom i R. Hrvatskom </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t xml:space="preserve">Pokazatelji uspjeha: Izvještaji koji se podnose o provođenju pripremnih aktivnosti </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t>Početna vrijednost 2021. godina broj:  2</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t>Očekivana vrijednost  2024. godina broj: 2</w:t>
      </w:r>
    </w:p>
    <w:p w:rsidR="008F6910" w:rsidRPr="00003588" w:rsidRDefault="008F6910" w:rsidP="008F6910">
      <w:pPr>
        <w:spacing w:after="0" w:line="240" w:lineRule="auto"/>
        <w:jc w:val="both"/>
        <w:rPr>
          <w:rFonts w:ascii="Times New Roman" w:hAnsi="Times New Roman" w:cs="Times New Roman"/>
          <w:sz w:val="24"/>
          <w:szCs w:val="24"/>
        </w:rPr>
      </w:pPr>
    </w:p>
    <w:p w:rsidR="008F6910" w:rsidRPr="00003588" w:rsidRDefault="008F6910" w:rsidP="008F691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Program 7.4.</w:t>
      </w:r>
      <w:r w:rsidRPr="00003588">
        <w:rPr>
          <w:rFonts w:ascii="Times New Roman" w:hAnsi="Times New Roman" w:cs="Times New Roman"/>
          <w:i/>
          <w:sz w:val="24"/>
          <w:szCs w:val="24"/>
        </w:rPr>
        <w:t xml:space="preserve">2. Urediti državnu granicu sa Crnom Gorom po zaključenom ugovoru </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t xml:space="preserve">Pokazatelji uspjeha: Uređenost državne granice sa Crnom Gorom </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t>Početna vrijednost 2021. godina, km 0</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t xml:space="preserve">Očekivana vrijednost  2024. godina, km 268 </w:t>
      </w:r>
    </w:p>
    <w:p w:rsidR="008F6910" w:rsidRPr="00003588" w:rsidRDefault="008F6910" w:rsidP="008F6910">
      <w:pPr>
        <w:spacing w:after="0" w:line="240" w:lineRule="auto"/>
        <w:jc w:val="both"/>
        <w:rPr>
          <w:rFonts w:ascii="Times New Roman" w:hAnsi="Times New Roman" w:cs="Times New Roman"/>
          <w:sz w:val="24"/>
          <w:szCs w:val="24"/>
        </w:rPr>
      </w:pPr>
    </w:p>
    <w:p w:rsidR="008F6910" w:rsidRPr="00003588" w:rsidRDefault="008F6910" w:rsidP="008F6910">
      <w:pPr>
        <w:spacing w:after="0" w:line="240" w:lineRule="auto"/>
        <w:jc w:val="both"/>
        <w:rPr>
          <w:rFonts w:ascii="Times New Roman" w:hAnsi="Times New Roman" w:cs="Times New Roman"/>
          <w:b/>
          <w:i/>
          <w:sz w:val="24"/>
          <w:szCs w:val="24"/>
        </w:rPr>
      </w:pPr>
      <w:r w:rsidRPr="00003588">
        <w:rPr>
          <w:rFonts w:ascii="Times New Roman" w:hAnsi="Times New Roman" w:cs="Times New Roman"/>
          <w:b/>
          <w:i/>
          <w:sz w:val="24"/>
          <w:szCs w:val="24"/>
        </w:rPr>
        <w:t xml:space="preserve">Specifični cilj 7: Razvijanje efikasnog modela za saradnju unutar BiH i na međunarodnom planu u oblasti geodezije, geologije i meteorologije </w:t>
      </w:r>
    </w:p>
    <w:p w:rsidR="008F6910" w:rsidRPr="00003588" w:rsidRDefault="008F6910" w:rsidP="008F6910">
      <w:pPr>
        <w:spacing w:after="0" w:line="240" w:lineRule="auto"/>
        <w:jc w:val="both"/>
        <w:rPr>
          <w:rFonts w:ascii="Times New Roman" w:hAnsi="Times New Roman" w:cs="Times New Roman"/>
          <w:b/>
          <w:i/>
          <w:sz w:val="24"/>
          <w:szCs w:val="24"/>
        </w:rPr>
      </w:pPr>
    </w:p>
    <w:p w:rsidR="008F6910" w:rsidRPr="00003588" w:rsidRDefault="008F6910" w:rsidP="008F691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Program 7.5.</w:t>
      </w:r>
      <w:r w:rsidRPr="00003588">
        <w:rPr>
          <w:rFonts w:ascii="Times New Roman" w:hAnsi="Times New Roman" w:cs="Times New Roman"/>
          <w:i/>
          <w:sz w:val="24"/>
          <w:szCs w:val="24"/>
        </w:rPr>
        <w:t xml:space="preserve">1. Aktivnosti na projektima sa nadležnim organima u BiH u oblasti geodezije, geologije i meteorologije </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t xml:space="preserve">Pokazatelji uspjeha: Broj projekata koji se provode </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t>Početna vrijednost 2021. godina  broj: 3</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t xml:space="preserve">Očekivana vrijednost  2024. godina broj:  3 </w:t>
      </w:r>
    </w:p>
    <w:p w:rsidR="008F6910" w:rsidRPr="00003588" w:rsidRDefault="008F6910" w:rsidP="008F6910">
      <w:pPr>
        <w:spacing w:after="0" w:line="240" w:lineRule="auto"/>
        <w:jc w:val="both"/>
        <w:rPr>
          <w:rFonts w:ascii="Times New Roman" w:hAnsi="Times New Roman" w:cs="Times New Roman"/>
          <w:sz w:val="24"/>
          <w:szCs w:val="24"/>
        </w:rPr>
      </w:pPr>
    </w:p>
    <w:p w:rsidR="008F6910" w:rsidRPr="00003588" w:rsidRDefault="008F6910" w:rsidP="008F6910">
      <w:pPr>
        <w:spacing w:after="0" w:line="240" w:lineRule="auto"/>
        <w:jc w:val="both"/>
        <w:rPr>
          <w:rFonts w:ascii="Times New Roman" w:hAnsi="Times New Roman" w:cs="Times New Roman"/>
          <w:i/>
          <w:sz w:val="24"/>
          <w:szCs w:val="24"/>
        </w:rPr>
      </w:pPr>
      <w:r w:rsidRPr="00003588">
        <w:rPr>
          <w:rFonts w:ascii="Times New Roman" w:hAnsi="Times New Roman" w:cs="Times New Roman"/>
          <w:i/>
          <w:sz w:val="24"/>
          <w:szCs w:val="24"/>
        </w:rPr>
        <w:t xml:space="preserve">Program 7.5.2. Aktivnosti na projektima na međunarodnom planu u oblasti geodezije, geologije i meteorologije </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t xml:space="preserve">Pokazatelji uspjeha: Broj projekata koji se provode </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t>Početna vrijednost 2021. godina broj: 2</w:t>
      </w:r>
    </w:p>
    <w:p w:rsidR="008F6910" w:rsidRPr="00003588" w:rsidRDefault="008F6910" w:rsidP="008F6910">
      <w:pPr>
        <w:spacing w:after="0" w:line="240" w:lineRule="auto"/>
        <w:jc w:val="both"/>
        <w:rPr>
          <w:rFonts w:ascii="Times New Roman" w:hAnsi="Times New Roman" w:cs="Times New Roman"/>
          <w:sz w:val="24"/>
          <w:szCs w:val="24"/>
        </w:rPr>
      </w:pPr>
      <w:r w:rsidRPr="00003588">
        <w:rPr>
          <w:rFonts w:ascii="Times New Roman" w:hAnsi="Times New Roman" w:cs="Times New Roman"/>
          <w:sz w:val="24"/>
          <w:szCs w:val="24"/>
        </w:rPr>
        <w:lastRenderedPageBreak/>
        <w:t xml:space="preserve">Očekivana vrijednost  2024. godina broj: 2 </w:t>
      </w:r>
    </w:p>
    <w:p w:rsidR="0047300B" w:rsidRDefault="0047300B" w:rsidP="007505CD">
      <w:pPr>
        <w:spacing w:after="0" w:line="240" w:lineRule="auto"/>
        <w:jc w:val="both"/>
        <w:rPr>
          <w:rFonts w:ascii="Times New Roman" w:hAnsi="Times New Roman" w:cs="Times New Roman"/>
          <w:color w:val="FF0000"/>
          <w:sz w:val="24"/>
          <w:szCs w:val="24"/>
        </w:rPr>
      </w:pPr>
    </w:p>
    <w:p w:rsidR="00BB799A" w:rsidRDefault="000F6EC7" w:rsidP="00B1219E">
      <w:pPr>
        <w:spacing w:after="0" w:line="240" w:lineRule="auto"/>
        <w:jc w:val="both"/>
        <w:rPr>
          <w:rFonts w:ascii="Times New Roman" w:hAnsi="Times New Roman" w:cs="Times New Roman"/>
          <w:b/>
          <w:i/>
          <w:sz w:val="24"/>
          <w:szCs w:val="24"/>
          <w:u w:val="single"/>
        </w:rPr>
      </w:pPr>
      <w:r w:rsidRPr="00B1219E">
        <w:rPr>
          <w:rFonts w:ascii="Times New Roman" w:hAnsi="Times New Roman" w:cs="Times New Roman"/>
          <w:b/>
          <w:i/>
          <w:sz w:val="24"/>
          <w:szCs w:val="24"/>
          <w:u w:val="single"/>
        </w:rPr>
        <w:t xml:space="preserve">6.2. Metode za prikupljanje informacija o pokazateljima </w:t>
      </w:r>
    </w:p>
    <w:p w:rsidR="00BD46E6" w:rsidRPr="00B1219E" w:rsidRDefault="00BD46E6" w:rsidP="00B1219E">
      <w:pPr>
        <w:spacing w:after="0" w:line="240" w:lineRule="auto"/>
        <w:jc w:val="both"/>
        <w:rPr>
          <w:rFonts w:ascii="Times New Roman" w:hAnsi="Times New Roman" w:cs="Times New Roman"/>
          <w:b/>
          <w:i/>
          <w:sz w:val="24"/>
          <w:szCs w:val="24"/>
          <w:u w:val="single"/>
        </w:rPr>
      </w:pPr>
    </w:p>
    <w:p w:rsidR="00BB799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Monitoring će se provoditi kontinuirano kroz razdoblje za koje je Srednjoročni plan Ministarstva izrađen. Monitoringom će se vršiti kontrola postignutog u odnosu na očekivano tj. utvrdiće se jesu li i u kojoj mjeri ostvareni očekivani rezultati. </w:t>
      </w:r>
    </w:p>
    <w:p w:rsidR="00BB799A" w:rsidRPr="00B1219E" w:rsidRDefault="00BD46E6" w:rsidP="00B12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0F6EC7" w:rsidRPr="00B1219E">
        <w:rPr>
          <w:rFonts w:ascii="Times New Roman" w:hAnsi="Times New Roman" w:cs="Times New Roman"/>
          <w:sz w:val="24"/>
          <w:szCs w:val="24"/>
        </w:rPr>
        <w:t xml:space="preserve">arakteristike procesa monitoringa su sljedeće: </w:t>
      </w:r>
    </w:p>
    <w:p w:rsidR="00BB799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a) Organizuje se od samog početka implementacije plana, </w:t>
      </w:r>
    </w:p>
    <w:p w:rsidR="00BB799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b) Monitoring izvještaji se sačinjavaju na godišnjem nivou, </w:t>
      </w:r>
    </w:p>
    <w:p w:rsidR="00BB799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c) Monitoring obezbjeđuje informacije o izvršenju aktivnosti u skladu sa godišnjim planom rada (koji proizilazi iz srednjoročnog plana rada) </w:t>
      </w:r>
    </w:p>
    <w:p w:rsidR="00E5241B" w:rsidRDefault="00E5241B" w:rsidP="00B1219E">
      <w:pPr>
        <w:spacing w:after="0" w:line="240" w:lineRule="auto"/>
        <w:jc w:val="both"/>
        <w:rPr>
          <w:rFonts w:ascii="Times New Roman" w:hAnsi="Times New Roman" w:cs="Times New Roman"/>
          <w:sz w:val="24"/>
          <w:szCs w:val="24"/>
        </w:rPr>
      </w:pPr>
    </w:p>
    <w:p w:rsidR="00BB799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Da bi se postavio efikasan sistem monitoringa, predviđeno je organizovanje sljedećih procesa: a) Uspostavljanje jasne organizacije i procedura; </w:t>
      </w:r>
    </w:p>
    <w:p w:rsidR="00BB799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b) Prikupljanje podataka; </w:t>
      </w:r>
    </w:p>
    <w:p w:rsidR="00BB799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c) Provjera i ocjena kvalitete podataka, </w:t>
      </w:r>
    </w:p>
    <w:p w:rsidR="00BB799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d) Analiza, </w:t>
      </w:r>
    </w:p>
    <w:p w:rsidR="00BB799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e) Izvještavanje, </w:t>
      </w:r>
    </w:p>
    <w:p w:rsidR="00BB799A"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 xml:space="preserve">f) Čuvanje podataka. </w:t>
      </w:r>
    </w:p>
    <w:p w:rsidR="00C96144" w:rsidRPr="00B1219E" w:rsidRDefault="00C96144" w:rsidP="00B1219E">
      <w:pPr>
        <w:spacing w:after="0" w:line="240" w:lineRule="auto"/>
        <w:jc w:val="both"/>
        <w:rPr>
          <w:rFonts w:ascii="Times New Roman" w:hAnsi="Times New Roman" w:cs="Times New Roman"/>
          <w:sz w:val="24"/>
          <w:szCs w:val="24"/>
        </w:rPr>
      </w:pPr>
    </w:p>
    <w:p w:rsidR="00C96144" w:rsidRDefault="000F6EC7" w:rsidP="00B1219E">
      <w:pPr>
        <w:spacing w:after="0" w:line="240" w:lineRule="auto"/>
        <w:jc w:val="both"/>
        <w:rPr>
          <w:rFonts w:ascii="Times New Roman" w:hAnsi="Times New Roman" w:cs="Times New Roman"/>
          <w:b/>
          <w:i/>
          <w:sz w:val="24"/>
          <w:szCs w:val="24"/>
          <w:u w:val="single"/>
        </w:rPr>
      </w:pPr>
      <w:r w:rsidRPr="00B1219E">
        <w:rPr>
          <w:rFonts w:ascii="Times New Roman" w:hAnsi="Times New Roman" w:cs="Times New Roman"/>
          <w:b/>
          <w:i/>
          <w:sz w:val="24"/>
          <w:szCs w:val="24"/>
          <w:u w:val="single"/>
        </w:rPr>
        <w:t xml:space="preserve">6.3. Osnovni zaključci prethodnog izvještaja o provođenju plana rada </w:t>
      </w:r>
    </w:p>
    <w:p w:rsidR="00BD46E6" w:rsidRPr="00B1219E" w:rsidRDefault="00BD46E6" w:rsidP="00B1219E">
      <w:pPr>
        <w:spacing w:after="0" w:line="240" w:lineRule="auto"/>
        <w:jc w:val="both"/>
        <w:rPr>
          <w:rFonts w:ascii="Times New Roman" w:hAnsi="Times New Roman" w:cs="Times New Roman"/>
          <w:b/>
          <w:i/>
          <w:sz w:val="24"/>
          <w:szCs w:val="24"/>
          <w:u w:val="single"/>
        </w:rPr>
      </w:pPr>
    </w:p>
    <w:p w:rsidR="00E83A39" w:rsidRPr="00B1219E" w:rsidRDefault="000F6EC7" w:rsidP="00B1219E">
      <w:pPr>
        <w:spacing w:after="0" w:line="240" w:lineRule="auto"/>
        <w:jc w:val="both"/>
        <w:rPr>
          <w:rFonts w:ascii="Times New Roman" w:hAnsi="Times New Roman" w:cs="Times New Roman"/>
          <w:sz w:val="24"/>
          <w:szCs w:val="24"/>
        </w:rPr>
      </w:pPr>
      <w:r w:rsidRPr="00B1219E">
        <w:rPr>
          <w:rFonts w:ascii="Times New Roman" w:hAnsi="Times New Roman" w:cs="Times New Roman"/>
          <w:sz w:val="24"/>
          <w:szCs w:val="24"/>
        </w:rPr>
        <w:t>Obaveza izrade srednjoročnog plana rada institucija BiH uvedena je Odlukom o postupku srednjoročnog planiranja, praćenja i izvještavanja u institucijama BiH ("Službeni glasnik BiH", broj 62/14), sa početkom primjene od 1.1.2015. godine i Zakonom o izmjeni i dopuni zakona o ministarstvima i drugim tijelima uprave Bosne i Hercegovine ("Službeni glasnik BiH", broj 19/16). Uputstvom o metodologiji u postupku srednjoročnog planiranja, praćenja i izvještavanja u institucijama Bosne i Hercegovine propisano je da je institucija BiH dužna pripremiti Izvještaj o evaluaciji provođenja Srednjoročnog plana rada ins</w:t>
      </w:r>
      <w:r w:rsidR="00E83A39" w:rsidRPr="00B1219E">
        <w:rPr>
          <w:rFonts w:ascii="Times New Roman" w:hAnsi="Times New Roman" w:cs="Times New Roman"/>
          <w:sz w:val="24"/>
          <w:szCs w:val="24"/>
        </w:rPr>
        <w:t>titucije BiH svake tri godine.</w:t>
      </w:r>
      <w:r w:rsidRPr="00B1219E">
        <w:rPr>
          <w:rFonts w:ascii="Times New Roman" w:hAnsi="Times New Roman" w:cs="Times New Roman"/>
          <w:sz w:val="24"/>
          <w:szCs w:val="24"/>
        </w:rPr>
        <w:t xml:space="preserve"> </w:t>
      </w: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E83A39" w:rsidRPr="00B1219E" w:rsidRDefault="00E83A39" w:rsidP="00B1219E">
      <w:pPr>
        <w:spacing w:after="0" w:line="240" w:lineRule="auto"/>
        <w:jc w:val="both"/>
        <w:rPr>
          <w:rFonts w:ascii="Times New Roman" w:hAnsi="Times New Roman" w:cs="Times New Roman"/>
          <w:sz w:val="24"/>
          <w:szCs w:val="24"/>
        </w:rPr>
      </w:pPr>
    </w:p>
    <w:p w:rsidR="00BB799A" w:rsidRPr="00B1219E" w:rsidRDefault="00BB799A" w:rsidP="001453B6">
      <w:pPr>
        <w:spacing w:after="0" w:line="240" w:lineRule="auto"/>
        <w:ind w:left="4248" w:firstLine="708"/>
        <w:jc w:val="both"/>
        <w:rPr>
          <w:rFonts w:ascii="Times New Roman" w:hAnsi="Times New Roman" w:cs="Times New Roman"/>
          <w:sz w:val="24"/>
          <w:szCs w:val="24"/>
        </w:rPr>
      </w:pPr>
      <w:r w:rsidRPr="00B1219E">
        <w:rPr>
          <w:rFonts w:ascii="Times New Roman" w:hAnsi="Times New Roman" w:cs="Times New Roman"/>
          <w:sz w:val="24"/>
          <w:szCs w:val="24"/>
        </w:rPr>
        <w:t xml:space="preserve">M.P.     </w:t>
      </w:r>
      <w:r w:rsidR="001453B6">
        <w:rPr>
          <w:rFonts w:ascii="Times New Roman" w:hAnsi="Times New Roman" w:cs="Times New Roman"/>
          <w:sz w:val="24"/>
          <w:szCs w:val="24"/>
        </w:rPr>
        <w:t>Potpis ______________________</w:t>
      </w:r>
    </w:p>
    <w:sectPr w:rsidR="00BB799A" w:rsidRPr="00B121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498" w:rsidRDefault="00853498" w:rsidP="00BB661C">
      <w:pPr>
        <w:spacing w:after="0" w:line="240" w:lineRule="auto"/>
      </w:pPr>
      <w:r>
        <w:separator/>
      </w:r>
    </w:p>
  </w:endnote>
  <w:endnote w:type="continuationSeparator" w:id="0">
    <w:p w:rsidR="00853498" w:rsidRDefault="00853498" w:rsidP="00BB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7145"/>
      <w:docPartObj>
        <w:docPartGallery w:val="Page Numbers (Bottom of Page)"/>
        <w:docPartUnique/>
      </w:docPartObj>
    </w:sdtPr>
    <w:sdtEndPr>
      <w:rPr>
        <w:noProof/>
      </w:rPr>
    </w:sdtEndPr>
    <w:sdtContent>
      <w:p w:rsidR="00E43DF8" w:rsidRDefault="00E43DF8">
        <w:pPr>
          <w:pStyle w:val="Footer"/>
          <w:jc w:val="right"/>
        </w:pPr>
        <w:r>
          <w:fldChar w:fldCharType="begin"/>
        </w:r>
        <w:r>
          <w:instrText xml:space="preserve"> PAGE   \* MERGEFORMAT </w:instrText>
        </w:r>
        <w:r>
          <w:fldChar w:fldCharType="separate"/>
        </w:r>
        <w:r w:rsidR="003C0251">
          <w:rPr>
            <w:noProof/>
          </w:rPr>
          <w:t>1</w:t>
        </w:r>
        <w:r>
          <w:rPr>
            <w:noProof/>
          </w:rPr>
          <w:fldChar w:fldCharType="end"/>
        </w:r>
      </w:p>
    </w:sdtContent>
  </w:sdt>
  <w:p w:rsidR="00E43DF8" w:rsidRDefault="00E43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498" w:rsidRDefault="00853498" w:rsidP="00BB661C">
      <w:pPr>
        <w:spacing w:after="0" w:line="240" w:lineRule="auto"/>
      </w:pPr>
      <w:r>
        <w:separator/>
      </w:r>
    </w:p>
  </w:footnote>
  <w:footnote w:type="continuationSeparator" w:id="0">
    <w:p w:rsidR="00853498" w:rsidRDefault="00853498" w:rsidP="00BB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5AFB"/>
    <w:multiLevelType w:val="hybridMultilevel"/>
    <w:tmpl w:val="FA2E37CC"/>
    <w:lvl w:ilvl="0" w:tplc="13A87FFA">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34A565B6"/>
    <w:multiLevelType w:val="hybridMultilevel"/>
    <w:tmpl w:val="86D895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3A981CB7"/>
    <w:multiLevelType w:val="multilevel"/>
    <w:tmpl w:val="A03E09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B620A8"/>
    <w:multiLevelType w:val="hybridMultilevel"/>
    <w:tmpl w:val="4AD6787A"/>
    <w:lvl w:ilvl="0" w:tplc="141A0011">
      <w:start w:val="1"/>
      <w:numFmt w:val="decimal"/>
      <w:lvlText w:val="%1)"/>
      <w:lvlJc w:val="left"/>
      <w:pPr>
        <w:ind w:left="64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C7"/>
    <w:rsid w:val="0000041D"/>
    <w:rsid w:val="00004A75"/>
    <w:rsid w:val="00006802"/>
    <w:rsid w:val="0003497D"/>
    <w:rsid w:val="00050C13"/>
    <w:rsid w:val="00052345"/>
    <w:rsid w:val="00056AA2"/>
    <w:rsid w:val="00070D15"/>
    <w:rsid w:val="0007102D"/>
    <w:rsid w:val="00077BEA"/>
    <w:rsid w:val="00090413"/>
    <w:rsid w:val="00096850"/>
    <w:rsid w:val="000A68B7"/>
    <w:rsid w:val="000C16F8"/>
    <w:rsid w:val="000D1130"/>
    <w:rsid w:val="000D233E"/>
    <w:rsid w:val="000F6EC7"/>
    <w:rsid w:val="001453B6"/>
    <w:rsid w:val="00152362"/>
    <w:rsid w:val="001573DF"/>
    <w:rsid w:val="001642C3"/>
    <w:rsid w:val="0018676F"/>
    <w:rsid w:val="001B18C5"/>
    <w:rsid w:val="001E1251"/>
    <w:rsid w:val="001F40C6"/>
    <w:rsid w:val="00203C13"/>
    <w:rsid w:val="002643FD"/>
    <w:rsid w:val="00264B37"/>
    <w:rsid w:val="00284EB3"/>
    <w:rsid w:val="0029530B"/>
    <w:rsid w:val="002A0D32"/>
    <w:rsid w:val="002B611A"/>
    <w:rsid w:val="003374F0"/>
    <w:rsid w:val="0035110C"/>
    <w:rsid w:val="003847A6"/>
    <w:rsid w:val="003A1807"/>
    <w:rsid w:val="003A635C"/>
    <w:rsid w:val="003A74C6"/>
    <w:rsid w:val="003B2648"/>
    <w:rsid w:val="003B35AD"/>
    <w:rsid w:val="003B4FF2"/>
    <w:rsid w:val="003B7E32"/>
    <w:rsid w:val="003C0251"/>
    <w:rsid w:val="003F0A5A"/>
    <w:rsid w:val="004458F0"/>
    <w:rsid w:val="00464EE3"/>
    <w:rsid w:val="0047300B"/>
    <w:rsid w:val="004C0CAC"/>
    <w:rsid w:val="004D2C99"/>
    <w:rsid w:val="00511AAC"/>
    <w:rsid w:val="005167C3"/>
    <w:rsid w:val="005575E6"/>
    <w:rsid w:val="005B2ADF"/>
    <w:rsid w:val="005B4380"/>
    <w:rsid w:val="005C03F9"/>
    <w:rsid w:val="00620130"/>
    <w:rsid w:val="00631742"/>
    <w:rsid w:val="00672474"/>
    <w:rsid w:val="006E1B3B"/>
    <w:rsid w:val="00742AA7"/>
    <w:rsid w:val="007505CD"/>
    <w:rsid w:val="00750AC0"/>
    <w:rsid w:val="00793948"/>
    <w:rsid w:val="00797FCD"/>
    <w:rsid w:val="007A04DA"/>
    <w:rsid w:val="007A3265"/>
    <w:rsid w:val="007A5EFC"/>
    <w:rsid w:val="007A7E81"/>
    <w:rsid w:val="007B4211"/>
    <w:rsid w:val="007C4645"/>
    <w:rsid w:val="007E55FB"/>
    <w:rsid w:val="00804318"/>
    <w:rsid w:val="00817AAF"/>
    <w:rsid w:val="008471E3"/>
    <w:rsid w:val="0085130D"/>
    <w:rsid w:val="00853498"/>
    <w:rsid w:val="00862A1B"/>
    <w:rsid w:val="008719F3"/>
    <w:rsid w:val="00874150"/>
    <w:rsid w:val="00875C9A"/>
    <w:rsid w:val="008D4F6B"/>
    <w:rsid w:val="008F6910"/>
    <w:rsid w:val="00965937"/>
    <w:rsid w:val="00992E95"/>
    <w:rsid w:val="00996812"/>
    <w:rsid w:val="009F1A5F"/>
    <w:rsid w:val="00A168AA"/>
    <w:rsid w:val="00A26EFE"/>
    <w:rsid w:val="00A5603A"/>
    <w:rsid w:val="00A570D6"/>
    <w:rsid w:val="00A7143B"/>
    <w:rsid w:val="00AA74F4"/>
    <w:rsid w:val="00AD2E03"/>
    <w:rsid w:val="00AD340C"/>
    <w:rsid w:val="00B1219E"/>
    <w:rsid w:val="00B47761"/>
    <w:rsid w:val="00B577A1"/>
    <w:rsid w:val="00B90438"/>
    <w:rsid w:val="00B90AFE"/>
    <w:rsid w:val="00B92875"/>
    <w:rsid w:val="00BB405F"/>
    <w:rsid w:val="00BB661C"/>
    <w:rsid w:val="00BB799A"/>
    <w:rsid w:val="00BD46E6"/>
    <w:rsid w:val="00BD6513"/>
    <w:rsid w:val="00BF43B0"/>
    <w:rsid w:val="00C23B1C"/>
    <w:rsid w:val="00C31B5C"/>
    <w:rsid w:val="00C76947"/>
    <w:rsid w:val="00C96144"/>
    <w:rsid w:val="00C97AD7"/>
    <w:rsid w:val="00CE7483"/>
    <w:rsid w:val="00D26A8D"/>
    <w:rsid w:val="00D4729E"/>
    <w:rsid w:val="00DA10BE"/>
    <w:rsid w:val="00DA1E5B"/>
    <w:rsid w:val="00DC615E"/>
    <w:rsid w:val="00DD1E8C"/>
    <w:rsid w:val="00DE3299"/>
    <w:rsid w:val="00DE40F3"/>
    <w:rsid w:val="00E01967"/>
    <w:rsid w:val="00E418CC"/>
    <w:rsid w:val="00E43DF8"/>
    <w:rsid w:val="00E5241B"/>
    <w:rsid w:val="00E76440"/>
    <w:rsid w:val="00E81F9F"/>
    <w:rsid w:val="00E83A39"/>
    <w:rsid w:val="00EA617C"/>
    <w:rsid w:val="00EB4225"/>
    <w:rsid w:val="00ED136C"/>
    <w:rsid w:val="00EE4414"/>
    <w:rsid w:val="00F02347"/>
    <w:rsid w:val="00F03F5A"/>
    <w:rsid w:val="00F25354"/>
    <w:rsid w:val="00FB0262"/>
    <w:rsid w:val="00FB3B47"/>
    <w:rsid w:val="00FC1B4A"/>
    <w:rsid w:val="00FE719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FA060-5577-4B9C-8309-E08937F3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A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A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B661C"/>
    <w:pPr>
      <w:outlineLvl w:val="9"/>
    </w:pPr>
    <w:rPr>
      <w:lang w:val="en-US"/>
    </w:rPr>
  </w:style>
  <w:style w:type="paragraph" w:styleId="TOC1">
    <w:name w:val="toc 1"/>
    <w:basedOn w:val="Normal"/>
    <w:next w:val="Normal"/>
    <w:autoRedefine/>
    <w:uiPriority w:val="39"/>
    <w:unhideWhenUsed/>
    <w:rsid w:val="00BB661C"/>
    <w:pPr>
      <w:spacing w:after="100"/>
    </w:pPr>
  </w:style>
  <w:style w:type="character" w:styleId="Hyperlink">
    <w:name w:val="Hyperlink"/>
    <w:basedOn w:val="DefaultParagraphFont"/>
    <w:uiPriority w:val="99"/>
    <w:unhideWhenUsed/>
    <w:rsid w:val="00BB661C"/>
    <w:rPr>
      <w:color w:val="0563C1" w:themeColor="hyperlink"/>
      <w:u w:val="single"/>
    </w:rPr>
  </w:style>
  <w:style w:type="paragraph" w:styleId="Header">
    <w:name w:val="header"/>
    <w:basedOn w:val="Normal"/>
    <w:link w:val="HeaderChar"/>
    <w:uiPriority w:val="99"/>
    <w:unhideWhenUsed/>
    <w:rsid w:val="00BB66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661C"/>
  </w:style>
  <w:style w:type="paragraph" w:styleId="Footer">
    <w:name w:val="footer"/>
    <w:basedOn w:val="Normal"/>
    <w:link w:val="FooterChar"/>
    <w:uiPriority w:val="99"/>
    <w:unhideWhenUsed/>
    <w:rsid w:val="00BB66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661C"/>
  </w:style>
  <w:style w:type="paragraph" w:styleId="ListParagraph">
    <w:name w:val="List Paragraph"/>
    <w:basedOn w:val="Normal"/>
    <w:uiPriority w:val="34"/>
    <w:qFormat/>
    <w:rsid w:val="007A04DA"/>
    <w:pPr>
      <w:spacing w:after="0" w:line="240" w:lineRule="auto"/>
      <w:ind w:left="720"/>
      <w:contextualSpacing/>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DA82-5D5F-4151-B7F2-28867139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dc:creator>
  <cp:keywords/>
  <dc:description/>
  <cp:lastModifiedBy>Dijana Smajlović</cp:lastModifiedBy>
  <cp:revision>2</cp:revision>
  <dcterms:created xsi:type="dcterms:W3CDTF">2021-07-08T13:28:00Z</dcterms:created>
  <dcterms:modified xsi:type="dcterms:W3CDTF">2021-07-08T13:28:00Z</dcterms:modified>
</cp:coreProperties>
</file>